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638" w:rsidRDefault="003A2638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3A2638">
        <w:rPr>
          <w:rFonts w:ascii="Times New Roman" w:eastAsia="Calibri" w:hAnsi="Times New Roman"/>
          <w:b/>
          <w:noProof/>
          <w:sz w:val="24"/>
          <w:szCs w:val="24"/>
        </w:rPr>
        <w:drawing>
          <wp:inline distT="0" distB="0" distL="0" distR="0">
            <wp:extent cx="6264275" cy="8680164"/>
            <wp:effectExtent l="0" t="0" r="0" b="0"/>
            <wp:docPr id="1" name="Рисунок 1" descr="C:\Users\Гостевой\Desktop\Титульники РП 2025-2026 гг\Юнармия, Васил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Юнармия, Василье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68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38" w:rsidRDefault="003A2638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3A2638" w:rsidRDefault="003A2638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1C7" w:rsidRPr="007F41C7" w:rsidRDefault="007F41C7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_GoBack"/>
      <w:bookmarkEnd w:id="0"/>
      <w:r w:rsidRPr="007F41C7">
        <w:rPr>
          <w:rFonts w:ascii="Times New Roman" w:hAnsi="Times New Roman"/>
          <w:b/>
          <w:color w:val="auto"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269"/>
        <w:gridCol w:w="4986"/>
      </w:tblGrid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МБУ ДО ДДТ «Радуга талантов» Агрызского муниципального района РТ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Дополнительная общеобразовательная общера</w:t>
            </w:r>
            <w:r w:rsidR="007F0BEF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звивающая программа «Юнармия</w:t>
            </w: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Физкультурно- спортивная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0849EA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Орехов Геннадий Михайлович</w:t>
            </w:r>
            <w:r w:rsidR="007F41C7"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, педагог дополнительного образования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0BEF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 год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0BEF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7-11</w:t>
            </w:r>
            <w:r w:rsidR="007F41C7"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7F41C7" w:rsidRPr="007F41C7" w:rsidTr="0003650F">
        <w:trPr>
          <w:trHeight w:val="1809"/>
        </w:trPr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Характеристика программы: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тип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вид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принцип проектирования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Дополнительна   общеобразовательная  программа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общеразвивающая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модульная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F41C7">
              <w:rPr>
                <w:rFonts w:ascii="Times New Roman" w:hAnsi="Times New Roman"/>
                <w:sz w:val="24"/>
                <w:szCs w:val="24"/>
              </w:rPr>
              <w:t>овершенствование системы военно-патриотического и нравственного воспитания подрастающего поколения и молодёжи, объединение подростков и молодёжи в единую неполитическую общественную организацию, пропагандирующую патриотизм и здоровый образ жизни, воспитание патриотов своего Отечества.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Базовый уровень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Групповые и индивидуальные формы.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Методы- фронтальный, групповой, поточный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7915DF" w:rsidRPr="007915DF" w:rsidRDefault="007915DF" w:rsidP="007915DF">
            <w:pPr>
              <w:widowControl w:val="0"/>
              <w:tabs>
                <w:tab w:val="left" w:pos="1321"/>
              </w:tabs>
              <w:autoSpaceDE w:val="0"/>
              <w:autoSpaceDN w:val="0"/>
              <w:spacing w:before="44" w:line="276" w:lineRule="auto"/>
              <w:ind w:right="98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иды аттестации обучающихся: промежуточная аттестация в форме зачёта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Результативность и эффективность освоения учащимися образовательной программы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отслеживается регулярно, два раза в год по всем разделам программы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  <w:t>Основные методы диагностики результатов деятельности: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 диагностическая беседа,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 тестирование,</w:t>
            </w:r>
          </w:p>
          <w:p w:rsidR="007F41C7" w:rsidRPr="007F41C7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-зачёт</w:t>
            </w:r>
          </w:p>
        </w:tc>
      </w:tr>
      <w:tr w:rsidR="007F41C7" w:rsidRPr="007F41C7" w:rsidTr="0003650F">
        <w:trPr>
          <w:trHeight w:val="4670"/>
        </w:trPr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97063C" w:rsidRPr="0097063C" w:rsidRDefault="007F41C7" w:rsidP="0097063C">
            <w:pPr>
              <w:pStyle w:val="a8"/>
              <w:jc w:val="both"/>
              <w:rPr>
                <w:sz w:val="24"/>
                <w:szCs w:val="24"/>
              </w:rPr>
            </w:pPr>
            <w:r w:rsidRPr="007F41C7">
              <w:rPr>
                <w:rFonts w:eastAsia="Calibri"/>
              </w:rPr>
              <w:t xml:space="preserve">   </w:t>
            </w:r>
            <w:r w:rsidR="0097063C" w:rsidRPr="0097063C">
              <w:rPr>
                <w:sz w:val="24"/>
                <w:szCs w:val="24"/>
              </w:rPr>
              <w:t>По окончании курса данной программы, обучающиеся должны </w:t>
            </w:r>
            <w:r w:rsidR="0097063C" w:rsidRPr="0097063C">
              <w:rPr>
                <w:b/>
                <w:bCs/>
                <w:sz w:val="24"/>
                <w:szCs w:val="24"/>
              </w:rPr>
              <w:t>знать</w:t>
            </w:r>
            <w:r w:rsidR="0097063C" w:rsidRPr="0097063C">
              <w:rPr>
                <w:sz w:val="24"/>
                <w:szCs w:val="24"/>
              </w:rPr>
              <w:t>: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Технику безопасности на занятиях по физической, стрелковой, строевой подготовке;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Материальную часть автомата Калашникова;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Назначение, боевые свойства, общее устройство и принцип работы автомата Калашникова;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 Специфику физической подготовки;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Последовательность неполной разборки и сборки АКМ-74; 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Меры безопасности при обращении с автоматом и патронами;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Правила прицеливания и стрельбы из пневматической винтовки;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Государственную и военную символику РФ;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Дни воинской славы России;</w:t>
            </w:r>
            <w:r w:rsidRPr="0097063C">
              <w:rPr>
                <w:rFonts w:ascii="Times New Roman" w:hAnsi="Times New Roman"/>
                <w:sz w:val="24"/>
                <w:szCs w:val="24"/>
              </w:rPr>
              <w:t>   выдающихся полководцев России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Структуру Вооруженных Сил Российской Федерации;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97063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  <w:t>Основные битвы, города – герои Великой Отечественной войны, ратный подвиг  в годы Великой Отечественной войны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</w:pPr>
            <w:r w:rsidRPr="0097063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97063C"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  <w:t>Историю родного края, своей семьи в Великой Отечественной войне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Правила оказания первой медицинской помощи при  различных видах травм;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7915D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Правила 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безопасного поведения у водоемов, при пожаре, в природных экстремальных ситуациях;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Опасные природные факторы и защиту от их влияния;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Современные средства поражения;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Мероприятия ГО по защите населения;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 Средства индивидуальной защиты органов дыхания и кожи;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Приборы радиационной и химической разведки и правила пользования ими.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Должны </w:t>
            </w:r>
            <w:r w:rsidRPr="0097063C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уметь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97063C">
              <w:rPr>
                <w:rFonts w:ascii="Times New Roman" w:hAnsi="Times New Roman"/>
                <w:sz w:val="24"/>
                <w:szCs w:val="24"/>
              </w:rPr>
              <w:t>Уважительно относиться к символам воинской славы и юнармейского движения.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-Выполнять неполную разборку и сборку АКМ-74 в связи с установленными нормативами и порядками проведения сборки разборки автомата;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-готовить оружие к стрельбе;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-вести стрельбу из него по неподвижным и подвижным целям в соответствии с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приемами и правилами;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-анализировать результаты стрельбы;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-корректировать стрельбу и вносить поправки в установку прицела;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-выполнять упражнения по метанию ручных осколочных гранат.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181818"/>
                <w:sz w:val="24"/>
                <w:szCs w:val="24"/>
              </w:rPr>
              <w:t>-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 правильно прицеливаться и прицельно вести стрельбу по мишени;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выполнять строевые приемы на месте и в движении по одному и в отделении согласно Строевому уставу Вооруженных Сил Российской Федерации;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выполнять перевязку при различных видах травм, останавливать кровотечение различными способами, накладывать шины при различных переломах;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одевать противогаз и костюм химической защиты;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 ориентироваться на местности с помощью карты и компаса.</w:t>
            </w:r>
          </w:p>
          <w:p w:rsidR="0097063C" w:rsidRPr="0097063C" w:rsidRDefault="0097063C" w:rsidP="0097063C">
            <w:pPr>
              <w:autoSpaceDN w:val="0"/>
              <w:spacing w:line="276" w:lineRule="auto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sz w:val="24"/>
                <w:szCs w:val="24"/>
              </w:rPr>
              <w:t>- действовать          при      ЧС природного и техногенного характера;</w:t>
            </w:r>
          </w:p>
          <w:p w:rsidR="007F41C7" w:rsidRPr="007F41C7" w:rsidRDefault="0097063C" w:rsidP="007915DF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распознавать терроризм, экстремизм – сущность и угрозы безопасности личности и общества.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F10734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19 августа 2025</w:t>
            </w:r>
            <w:r w:rsidR="007F41C7"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F41C7" w:rsidRDefault="007F41C7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Pr="007F41C7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Pr="007915DF" w:rsidRDefault="007915DF" w:rsidP="007915DF">
      <w:pPr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>Оглавление</w:t>
      </w:r>
    </w:p>
    <w:p w:rsidR="007915DF" w:rsidRPr="007915DF" w:rsidRDefault="007915DF" w:rsidP="007915DF">
      <w:pPr>
        <w:spacing w:line="276" w:lineRule="auto"/>
        <w:contextualSpacing/>
        <w:jc w:val="left"/>
        <w:rPr>
          <w:rFonts w:ascii="Times New Roman" w:hAnsi="Times New Roman"/>
          <w:color w:val="auto"/>
          <w:sz w:val="24"/>
          <w:szCs w:val="24"/>
        </w:rPr>
      </w:pP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Пояснительная записка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 6</w:t>
      </w:r>
    </w:p>
    <w:p w:rsidR="007915DF" w:rsidRPr="007915DF" w:rsidRDefault="007915DF" w:rsidP="007915DF">
      <w:pPr>
        <w:widowControl w:val="0"/>
        <w:numPr>
          <w:ilvl w:val="0"/>
          <w:numId w:val="29"/>
        </w:numPr>
        <w:autoSpaceDE w:val="0"/>
        <w:autoSpaceDN w:val="0"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915DF">
        <w:rPr>
          <w:rFonts w:ascii="Times New Roman" w:hAnsi="Times New Roman"/>
          <w:color w:val="auto"/>
          <w:sz w:val="24"/>
          <w:szCs w:val="24"/>
          <w:lang w:eastAsia="en-US"/>
        </w:rPr>
        <w:t>Учебный (тематический) план дополнительной</w:t>
      </w:r>
      <w:r w:rsidR="00711B68">
        <w:rPr>
          <w:rFonts w:ascii="Times New Roman" w:hAnsi="Times New Roman"/>
          <w:color w:val="auto"/>
          <w:sz w:val="24"/>
          <w:szCs w:val="24"/>
          <w:lang w:eastAsia="en-US"/>
        </w:rPr>
        <w:t xml:space="preserve"> общеобразовательной программы 11</w:t>
      </w:r>
    </w:p>
    <w:p w:rsidR="007915DF" w:rsidRPr="007915DF" w:rsidRDefault="007915DF" w:rsidP="007915DF">
      <w:pPr>
        <w:widowControl w:val="0"/>
        <w:numPr>
          <w:ilvl w:val="0"/>
          <w:numId w:val="29"/>
        </w:numPr>
        <w:autoSpaceDE w:val="0"/>
        <w:autoSpaceDN w:val="0"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915DF">
        <w:rPr>
          <w:rFonts w:ascii="Times New Roman" w:hAnsi="Times New Roman"/>
          <w:color w:val="auto"/>
          <w:sz w:val="24"/>
          <w:szCs w:val="24"/>
          <w:lang w:eastAsia="en-US"/>
        </w:rPr>
        <w:t xml:space="preserve">Содержание программы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  <w:lang w:eastAsia="en-US"/>
        </w:rPr>
        <w:t xml:space="preserve">                              12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Организационно-педагогические условия реализации программ</w:t>
      </w:r>
      <w:r w:rsidR="00711B68">
        <w:rPr>
          <w:rFonts w:ascii="Times New Roman" w:hAnsi="Times New Roman"/>
          <w:color w:val="auto"/>
          <w:sz w:val="24"/>
          <w:szCs w:val="24"/>
        </w:rPr>
        <w:t>ы                             24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Формы аттестации/ контроля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25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Список литературы       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25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Приложения                   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26</w:t>
      </w:r>
    </w:p>
    <w:p w:rsidR="007915DF" w:rsidRPr="007915DF" w:rsidRDefault="007915DF" w:rsidP="007915D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11B68">
      <w:pPr>
        <w:tabs>
          <w:tab w:val="left" w:pos="5505"/>
        </w:tabs>
        <w:spacing w:after="200"/>
        <w:rPr>
          <w:rFonts w:ascii="Times New Roman" w:hAnsi="Times New Roman"/>
          <w:b/>
          <w:color w:val="auto"/>
          <w:sz w:val="24"/>
          <w:szCs w:val="24"/>
        </w:rPr>
      </w:pPr>
    </w:p>
    <w:p w:rsidR="00E212D2" w:rsidRDefault="00E212D2" w:rsidP="00711B68">
      <w:pPr>
        <w:tabs>
          <w:tab w:val="left" w:pos="5505"/>
        </w:tabs>
        <w:spacing w:after="200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Pr="007915DF" w:rsidRDefault="007915DF" w:rsidP="007915DF">
      <w:pPr>
        <w:tabs>
          <w:tab w:val="left" w:pos="5505"/>
        </w:tabs>
        <w:spacing w:after="200"/>
        <w:jc w:val="center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>1. Пояснительная записка</w:t>
      </w:r>
    </w:p>
    <w:p w:rsidR="007915DF" w:rsidRPr="007915DF" w:rsidRDefault="007915DF" w:rsidP="007915DF">
      <w:pPr>
        <w:tabs>
          <w:tab w:val="left" w:pos="5505"/>
        </w:tabs>
        <w:spacing w:after="200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Дополнительная общеобразовательная общеразвивающая программа по дополнительному образованию</w:t>
      </w:r>
      <w:r>
        <w:rPr>
          <w:rFonts w:ascii="Times New Roman" w:hAnsi="Times New Roman"/>
          <w:color w:val="auto"/>
          <w:sz w:val="24"/>
          <w:szCs w:val="24"/>
        </w:rPr>
        <w:t xml:space="preserve"> по юнармейскому движению</w:t>
      </w:r>
      <w:r w:rsidRPr="007915DF">
        <w:rPr>
          <w:rFonts w:ascii="Times New Roman" w:hAnsi="Times New Roman"/>
          <w:color w:val="auto"/>
          <w:sz w:val="24"/>
          <w:szCs w:val="24"/>
        </w:rPr>
        <w:t xml:space="preserve"> имеет </w:t>
      </w:r>
      <w:r w:rsidRPr="007915DF">
        <w:rPr>
          <w:rFonts w:ascii="Times New Roman" w:hAnsi="Times New Roman"/>
          <w:b/>
          <w:color w:val="auto"/>
          <w:sz w:val="24"/>
          <w:szCs w:val="24"/>
        </w:rPr>
        <w:t>физкультурно-спортивную</w:t>
      </w:r>
      <w:r w:rsidRPr="007915D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915DF">
        <w:rPr>
          <w:rFonts w:ascii="Times New Roman" w:hAnsi="Times New Roman"/>
          <w:b/>
          <w:color w:val="auto"/>
          <w:sz w:val="24"/>
          <w:szCs w:val="24"/>
        </w:rPr>
        <w:t xml:space="preserve">направленность </w:t>
      </w:r>
      <w:r w:rsidRPr="007915DF">
        <w:rPr>
          <w:rFonts w:ascii="Times New Roman" w:hAnsi="Times New Roman"/>
          <w:color w:val="auto"/>
          <w:sz w:val="24"/>
          <w:szCs w:val="24"/>
        </w:rPr>
        <w:t>и предназначена для углублен</w:t>
      </w:r>
      <w:r w:rsidR="007F0BEF">
        <w:rPr>
          <w:rFonts w:ascii="Times New Roman" w:hAnsi="Times New Roman"/>
          <w:color w:val="auto"/>
          <w:sz w:val="24"/>
          <w:szCs w:val="24"/>
        </w:rPr>
        <w:t>ного изучения раздела «Юнармия</w:t>
      </w:r>
      <w:r w:rsidRPr="007915DF">
        <w:rPr>
          <w:rFonts w:ascii="Times New Roman" w:hAnsi="Times New Roman"/>
          <w:color w:val="auto"/>
          <w:sz w:val="24"/>
          <w:szCs w:val="24"/>
        </w:rPr>
        <w:t>».</w:t>
      </w:r>
    </w:p>
    <w:p w:rsidR="007915DF" w:rsidRPr="007915DF" w:rsidRDefault="007915DF" w:rsidP="007915D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 xml:space="preserve">1.1 Нормативно-правовая основа </w:t>
      </w:r>
    </w:p>
    <w:p w:rsidR="007915DF" w:rsidRPr="007915DF" w:rsidRDefault="007915DF" w:rsidP="007915D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>деятельности образовательной организации</w:t>
      </w:r>
    </w:p>
    <w:p w:rsidR="007915DF" w:rsidRPr="007915DF" w:rsidRDefault="007915DF" w:rsidP="007915DF">
      <w:pPr>
        <w:shd w:val="clear" w:color="auto" w:fill="FFFFFF"/>
        <w:spacing w:before="5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bCs/>
          <w:color w:val="auto"/>
          <w:sz w:val="24"/>
          <w:szCs w:val="24"/>
        </w:rPr>
        <w:t xml:space="preserve">      Дополнительная общеобразовательная общеразвивающая программа физкультурно- спор</w:t>
      </w:r>
      <w:r w:rsidR="007F0BEF">
        <w:rPr>
          <w:rFonts w:ascii="Times New Roman" w:hAnsi="Times New Roman"/>
          <w:bCs/>
          <w:color w:val="auto"/>
          <w:sz w:val="24"/>
          <w:szCs w:val="24"/>
        </w:rPr>
        <w:t>тивной направленности «Юнармия</w:t>
      </w:r>
      <w:r w:rsidRPr="007915DF">
        <w:rPr>
          <w:rFonts w:ascii="Times New Roman" w:hAnsi="Times New Roman"/>
          <w:bCs/>
          <w:color w:val="auto"/>
          <w:sz w:val="24"/>
          <w:szCs w:val="24"/>
        </w:rPr>
        <w:t>» разработана на основании следующих нормативных документов: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 xml:space="preserve">Федеральный закон об образовании в Российской Федерации от 29 декабря 2012 года № 273-ФЗ </w:t>
      </w:r>
      <w:r w:rsidRPr="00E055DC">
        <w:rPr>
          <w:rFonts w:ascii="Times New Roman" w:eastAsia="Calibri" w:hAnsi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tabs>
          <w:tab w:val="left" w:pos="1134"/>
        </w:tabs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tabs>
          <w:tab w:val="left" w:pos="1134"/>
        </w:tabs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tabs>
          <w:tab w:val="left" w:pos="1134"/>
        </w:tabs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eastAsia="Calibri" w:hAnsi="Times New Roman"/>
          <w:bCs/>
          <w:color w:val="1B1B1B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F10734" w:rsidRPr="00E055DC" w:rsidRDefault="00F10734" w:rsidP="00F10734">
      <w:pPr>
        <w:numPr>
          <w:ilvl w:val="0"/>
          <w:numId w:val="32"/>
        </w:numPr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F10734" w:rsidRPr="00E055DC" w:rsidRDefault="00F10734" w:rsidP="00F10734">
      <w:pPr>
        <w:numPr>
          <w:ilvl w:val="0"/>
          <w:numId w:val="32"/>
        </w:numPr>
        <w:tabs>
          <w:tab w:val="left" w:pos="0"/>
          <w:tab w:val="left" w:pos="567"/>
        </w:tabs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F10734" w:rsidRPr="00E055DC" w:rsidRDefault="00F10734" w:rsidP="00F10734">
      <w:pPr>
        <w:numPr>
          <w:ilvl w:val="0"/>
          <w:numId w:val="32"/>
        </w:numPr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F10734" w:rsidRPr="00E055DC" w:rsidRDefault="00F10734" w:rsidP="00F10734">
      <w:pPr>
        <w:numPr>
          <w:ilvl w:val="0"/>
          <w:numId w:val="32"/>
        </w:numPr>
        <w:tabs>
          <w:tab w:val="left" w:pos="0"/>
          <w:tab w:val="left" w:pos="567"/>
        </w:tabs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10734" w:rsidRPr="00E055DC" w:rsidRDefault="00F10734" w:rsidP="00F10734">
      <w:pPr>
        <w:numPr>
          <w:ilvl w:val="0"/>
          <w:numId w:val="32"/>
        </w:numPr>
        <w:tabs>
          <w:tab w:val="left" w:pos="0"/>
          <w:tab w:val="left" w:pos="567"/>
        </w:tabs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F10734" w:rsidRPr="00E055DC" w:rsidRDefault="00F10734" w:rsidP="00F10734">
      <w:pPr>
        <w:numPr>
          <w:ilvl w:val="0"/>
          <w:numId w:val="32"/>
        </w:numPr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F10734" w:rsidRDefault="00F10734" w:rsidP="00F10734">
      <w:pPr>
        <w:widowControl w:val="0"/>
        <w:autoSpaceDE w:val="0"/>
        <w:autoSpaceDN w:val="0"/>
        <w:adjustRightInd w:val="0"/>
        <w:ind w:left="567" w:hanging="567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17.  </w:t>
      </w:r>
      <w:r w:rsidRPr="00E055DC">
        <w:rPr>
          <w:rFonts w:ascii="Times New Roman" w:eastAsia="Calibri" w:hAnsi="Times New Roman"/>
          <w:sz w:val="24"/>
          <w:szCs w:val="24"/>
        </w:rPr>
        <w:t xml:space="preserve">Устав Муниципального бюджетного учреждения дополнительного образования «Дом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055DC">
        <w:rPr>
          <w:rFonts w:ascii="Times New Roman" w:eastAsia="Calibri" w:hAnsi="Times New Roman"/>
          <w:sz w:val="24"/>
          <w:szCs w:val="24"/>
        </w:rPr>
        <w:t>детского творчества «Радуга талантов» Агрызского муниципального района РТ.</w:t>
      </w:r>
    </w:p>
    <w:p w:rsidR="00F10734" w:rsidRDefault="00F10734" w:rsidP="00F1073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791A12" w:rsidRPr="007915DF" w:rsidRDefault="007915DF" w:rsidP="00F1073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EB13B8">
        <w:rPr>
          <w:rFonts w:ascii="Times New Roman" w:hAnsi="Times New Roman"/>
          <w:b/>
          <w:bCs/>
          <w:sz w:val="24"/>
          <w:szCs w:val="24"/>
          <w:highlight w:val="white"/>
        </w:rPr>
        <w:t>1.2 Актуальность программы: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нацеленностью на развитие патриотизма;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целевой ориентацией на подготовку обучающихся к службе в ВС РФ;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формированием здорового образа жизни;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необходимостью развития духовно-нравственных ценностей учащихся.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 Программа разработана с учетом задач поставленных в «Государственной программе патриотического воспитания граждан Российской Федерации в 2016-2020гг.», Национальной доктрине образования в Российской Федерации о воспитании гражданина: «Система об</w:t>
      </w:r>
      <w:r w:rsidR="0003650F">
        <w:rPr>
          <w:rFonts w:ascii="Times New Roman" w:hAnsi="Times New Roman"/>
          <w:sz w:val="24"/>
          <w:szCs w:val="24"/>
          <w:highlight w:val="white"/>
        </w:rPr>
        <w:t xml:space="preserve">разования призвана обеспечить </w:t>
      </w:r>
      <w:r w:rsidRPr="007915DF">
        <w:rPr>
          <w:rFonts w:ascii="Times New Roman" w:hAnsi="Times New Roman"/>
          <w:sz w:val="24"/>
          <w:szCs w:val="24"/>
          <w:highlight w:val="white"/>
        </w:rPr>
        <w:t>воспитание патриотов России, граждан правового, демократического, социального государства, уважающих права и свободу личности и обладающих высокой нравственностью...» и нормативных документов Всероссийского детско-юношеского военно-патриотическое общественное движение «ЮНАРМИЯ».</w:t>
      </w:r>
    </w:p>
    <w:p w:rsidR="00791A12" w:rsidRPr="007915DF" w:rsidRDefault="00376357">
      <w:pPr>
        <w:ind w:firstLine="567"/>
        <w:rPr>
          <w:sz w:val="24"/>
          <w:szCs w:val="24"/>
        </w:rPr>
      </w:pPr>
      <w:r w:rsidRPr="007915DF">
        <w:rPr>
          <w:rFonts w:ascii="Times New Roman" w:hAnsi="Times New Roman"/>
          <w:sz w:val="24"/>
          <w:szCs w:val="24"/>
        </w:rPr>
        <w:t>Содержание программы направлено также на формирование физической культуры обучающихся как части общей культуры, базирующейся на системе нравственных ценностей, определенных в</w:t>
      </w:r>
      <w:r w:rsidRPr="007915DF">
        <w:rPr>
          <w:sz w:val="24"/>
          <w:szCs w:val="24"/>
        </w:rPr>
        <w:t xml:space="preserve"> </w:t>
      </w:r>
      <w:r w:rsidRPr="007915DF">
        <w:rPr>
          <w:rFonts w:ascii="Times New Roman" w:hAnsi="Times New Roman"/>
          <w:i/>
          <w:sz w:val="24"/>
          <w:szCs w:val="24"/>
        </w:rPr>
        <w:t>Концепции духовно-нравственного развития и воспитания личности гражданина России</w:t>
      </w:r>
      <w:r w:rsidRPr="007915DF">
        <w:rPr>
          <w:rFonts w:ascii="Times New Roman" w:hAnsi="Times New Roman"/>
          <w:sz w:val="24"/>
          <w:szCs w:val="24"/>
        </w:rPr>
        <w:t>.</w:t>
      </w:r>
    </w:p>
    <w:p w:rsidR="00791A12" w:rsidRPr="007915DF" w:rsidRDefault="00376357">
      <w:pPr>
        <w:ind w:firstLine="567"/>
        <w:rPr>
          <w:sz w:val="24"/>
          <w:szCs w:val="24"/>
        </w:rPr>
      </w:pPr>
      <w:r w:rsidRPr="007915DF">
        <w:rPr>
          <w:rFonts w:ascii="Times New Roman" w:hAnsi="Times New Roman"/>
          <w:sz w:val="24"/>
          <w:szCs w:val="24"/>
        </w:rPr>
        <w:t>Программа ориентирована на социальный заказ обучающихся и родителей к подготовке будущих защитников Отечества,</w:t>
      </w:r>
      <w:r w:rsidRPr="007915DF">
        <w:rPr>
          <w:sz w:val="24"/>
          <w:szCs w:val="24"/>
        </w:rPr>
        <w:t xml:space="preserve"> </w:t>
      </w:r>
      <w:r w:rsidRPr="007915DF">
        <w:rPr>
          <w:rFonts w:ascii="Times New Roman" w:hAnsi="Times New Roman"/>
          <w:sz w:val="24"/>
          <w:szCs w:val="24"/>
        </w:rPr>
        <w:t>у детей формируются личностные качества, знания, умения и навыки необходимые на службе в Вооруженных Силах Российской Федерации, способствует личностному развитию подростка, укреплению его физического здоровья, профессиональному самоопределению детей, их адаптации к жизни в обществе.</w:t>
      </w:r>
    </w:p>
    <w:p w:rsidR="0003650F" w:rsidRDefault="0003650F" w:rsidP="0003650F">
      <w:pPr>
        <w:spacing w:before="120" w:after="120"/>
        <w:ind w:right="-6"/>
        <w:rPr>
          <w:rFonts w:ascii="Times New Roman" w:hAnsi="Times New Roman"/>
          <w:b/>
          <w:sz w:val="24"/>
          <w:szCs w:val="24"/>
        </w:rPr>
      </w:pPr>
    </w:p>
    <w:p w:rsidR="00791A12" w:rsidRPr="0003650F" w:rsidRDefault="00376357" w:rsidP="0003650F">
      <w:pPr>
        <w:spacing w:before="120" w:after="120"/>
        <w:ind w:right="-6"/>
        <w:rPr>
          <w:b/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</w:rPr>
        <w:t>Отличительные особенности программы</w:t>
      </w:r>
    </w:p>
    <w:p w:rsidR="00791A12" w:rsidRPr="0003650F" w:rsidRDefault="00376357" w:rsidP="0003650F">
      <w:pPr>
        <w:ind w:firstLine="709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В настоящее время, в связи с первоначальным этапом становления юнармейского движения, подобных дополнительных общеобразовательных общеразвивающих программ фактически не существует, поэтому данная программа в этом аспекте является уникальной.</w:t>
      </w:r>
    </w:p>
    <w:p w:rsidR="0003650F" w:rsidRPr="0003650F" w:rsidRDefault="00376357" w:rsidP="0003650F">
      <w:pPr>
        <w:ind w:firstLine="540"/>
        <w:rPr>
          <w:rFonts w:ascii="Times New Roman" w:hAnsi="Times New Roman"/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Основной формой организации образовательного процесса являются</w:t>
      </w:r>
      <w:r w:rsidRPr="0003650F">
        <w:rPr>
          <w:rFonts w:ascii="Times New Roman" w:hAnsi="Times New Roman"/>
          <w:color w:val="FF0000"/>
          <w:sz w:val="24"/>
          <w:szCs w:val="24"/>
        </w:rPr>
        <w:t> </w:t>
      </w:r>
      <w:r w:rsidRPr="0003650F">
        <w:rPr>
          <w:rFonts w:ascii="Times New Roman" w:hAnsi="Times New Roman"/>
          <w:sz w:val="24"/>
          <w:szCs w:val="24"/>
        </w:rPr>
        <w:t>теоретические и практические занятия, комплексные тренировки, стрельбы и тактические учения.  Основными методами здесь выступают показ и упражнение (тренировка).</w:t>
      </w:r>
    </w:p>
    <w:p w:rsidR="0003650F" w:rsidRDefault="0003650F" w:rsidP="0003650F">
      <w:pPr>
        <w:spacing w:after="200"/>
        <w:rPr>
          <w:rFonts w:ascii="Times New Roman" w:hAnsi="Times New Roman"/>
          <w:b/>
          <w:color w:val="auto"/>
          <w:sz w:val="24"/>
          <w:szCs w:val="24"/>
        </w:rPr>
      </w:pPr>
    </w:p>
    <w:p w:rsidR="0003650F" w:rsidRPr="0003650F" w:rsidRDefault="0003650F" w:rsidP="0003650F">
      <w:pPr>
        <w:spacing w:after="200"/>
        <w:rPr>
          <w:rFonts w:ascii="Times New Roman" w:hAnsi="Times New Roman"/>
          <w:b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1.3. Цели и задачи программы:</w:t>
      </w:r>
    </w:p>
    <w:p w:rsidR="0003650F" w:rsidRPr="0003650F" w:rsidRDefault="0003650F" w:rsidP="0003650F">
      <w:pPr>
        <w:ind w:firstLine="680"/>
        <w:rPr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  <w:highlight w:val="white"/>
        </w:rPr>
        <w:t>ЦЕЛЬ -</w:t>
      </w:r>
      <w:r w:rsidRPr="0003650F">
        <w:rPr>
          <w:sz w:val="24"/>
          <w:szCs w:val="24"/>
        </w:rPr>
        <w:t xml:space="preserve"> </w:t>
      </w:r>
      <w:r w:rsidRPr="0003650F">
        <w:rPr>
          <w:rFonts w:ascii="Times New Roman" w:hAnsi="Times New Roman"/>
          <w:sz w:val="24"/>
          <w:szCs w:val="24"/>
        </w:rPr>
        <w:t>совершенствование системы военно-патриотического и нравственного воспитания подрастающего поколения и молодёжи, объединение подростков и молодёжи в единую неполитическую общественную организацию, пропагандирующую патриотизм и здоровый образ жизни, воспитание патриотов своего Отечества.</w:t>
      </w:r>
    </w:p>
    <w:p w:rsidR="0003650F" w:rsidRPr="0003650F" w:rsidRDefault="0003650F" w:rsidP="0003650F">
      <w:pPr>
        <w:ind w:firstLine="426"/>
        <w:rPr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</w:rPr>
        <w:t>ОСНОВНЫЕ ЗАДАЧИ: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реализация государственной молодежной политики Российской Федерации;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воспитание у молодежи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воспитание у юных граждан уважения к Вооруженным Силам России, формирование положительной мотивации к прохождению военной службы и всесторонняя подготовка юношей к исполнению воинского долга;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пропаганда здорового образа жизни, укрепление физической закалки и выносливости,</w:t>
      </w:r>
      <w:r w:rsidRPr="0003650F">
        <w:rPr>
          <w:sz w:val="24"/>
          <w:szCs w:val="24"/>
        </w:rPr>
        <w:t xml:space="preserve"> </w:t>
      </w:r>
      <w:r w:rsidRPr="0003650F">
        <w:rPr>
          <w:rFonts w:ascii="Times New Roman" w:hAnsi="Times New Roman"/>
          <w:sz w:val="24"/>
          <w:szCs w:val="24"/>
        </w:rPr>
        <w:t>организация здорового досуга учащихся</w:t>
      </w:r>
      <w:r w:rsidRPr="0003650F">
        <w:rPr>
          <w:rFonts w:ascii="Times New Roman" w:hAnsi="Times New Roman"/>
          <w:sz w:val="24"/>
          <w:szCs w:val="24"/>
          <w:highlight w:val="white"/>
        </w:rPr>
        <w:t>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активное приобщение подростков и молодежи к военно-техническим знаниям и техническому творчеству;</w:t>
      </w:r>
    </w:p>
    <w:p w:rsidR="0003650F" w:rsidRDefault="0003650F" w:rsidP="0003650F">
      <w:pPr>
        <w:ind w:firstLine="540"/>
        <w:rPr>
          <w:rFonts w:ascii="Times New Roman" w:hAnsi="Times New Roman"/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развитие в подростковой и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</w:t>
      </w:r>
    </w:p>
    <w:p w:rsidR="0003650F" w:rsidRDefault="0003650F" w:rsidP="0003650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03650F" w:rsidRPr="0003650F" w:rsidRDefault="0003650F" w:rsidP="0003650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t>Образоват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ельная программа рассчитана на 4</w:t>
      </w: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года обу</w:t>
      </w: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softHyphen/>
        <w:t>чения:</w:t>
      </w:r>
    </w:p>
    <w:p w:rsidR="0003650F" w:rsidRDefault="0003650F" w:rsidP="0003650F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auto"/>
          <w:sz w:val="24"/>
          <w:szCs w:val="24"/>
        </w:rPr>
      </w:pPr>
      <w:r w:rsidRPr="0003650F">
        <w:rPr>
          <w:rFonts w:ascii="Times New Roman" w:hAnsi="Times New Roman"/>
          <w:color w:val="auto"/>
          <w:sz w:val="24"/>
          <w:szCs w:val="24"/>
        </w:rPr>
        <w:t>Общий объем учебного времени соста</w:t>
      </w:r>
      <w:r w:rsidR="00F10734">
        <w:rPr>
          <w:rFonts w:ascii="Times New Roman" w:hAnsi="Times New Roman"/>
          <w:color w:val="auto"/>
          <w:sz w:val="24"/>
          <w:szCs w:val="24"/>
        </w:rPr>
        <w:t>вляет в 2025-26</w:t>
      </w:r>
      <w:r>
        <w:rPr>
          <w:rFonts w:ascii="Times New Roman" w:hAnsi="Times New Roman"/>
          <w:color w:val="auto"/>
          <w:sz w:val="24"/>
          <w:szCs w:val="24"/>
        </w:rPr>
        <w:t xml:space="preserve"> учебном году-144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 часа (2 раза в неделю по 2 академически</w:t>
      </w:r>
      <w:r w:rsidR="00F10734">
        <w:rPr>
          <w:rFonts w:ascii="Times New Roman" w:hAnsi="Times New Roman"/>
          <w:color w:val="auto"/>
          <w:sz w:val="24"/>
          <w:szCs w:val="24"/>
        </w:rPr>
        <w:t>х часа), 2026-27, 2027-28, 2028-29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 учебных годах- 216 часов (3 раза по 2 академических часа). Академический час – 40 минут. </w:t>
      </w:r>
    </w:p>
    <w:p w:rsidR="00666F46" w:rsidRPr="00666F46" w:rsidRDefault="00666F46" w:rsidP="0003650F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color w:val="auto"/>
          <w:sz w:val="24"/>
          <w:szCs w:val="24"/>
        </w:rPr>
      </w:pPr>
      <w:r w:rsidRPr="00666F46">
        <w:rPr>
          <w:rFonts w:ascii="Times New Roman" w:hAnsi="Times New Roman"/>
          <w:b/>
          <w:color w:val="auto"/>
          <w:sz w:val="24"/>
          <w:szCs w:val="24"/>
        </w:rPr>
        <w:t>Адресат программы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Данная программа предназначе</w:t>
      </w:r>
      <w:r w:rsidR="00F10734">
        <w:rPr>
          <w:rFonts w:ascii="Times New Roman" w:hAnsi="Times New Roman"/>
          <w:sz w:val="24"/>
          <w:szCs w:val="24"/>
        </w:rPr>
        <w:t>на для детей и подростков 10 - 15</w:t>
      </w:r>
      <w:r w:rsidRPr="00666F46">
        <w:rPr>
          <w:rFonts w:ascii="Times New Roman" w:hAnsi="Times New Roman"/>
          <w:sz w:val="24"/>
          <w:szCs w:val="24"/>
        </w:rPr>
        <w:t xml:space="preserve"> лет.    В этом возрасте учащийся ощущает свою принадлежность и причастность к определенной социальной группе. Он уже не просто подражает в поведении старшим, а анализирует и оценивает историю, традиции, существующую систему ценностей и мораль того общества, которое его воспитывает. Эта сложная работа вызывает у ребенка яркий эмоциональный отклик. В этот период ярко проявляются нравственные, интеллектуальные и патриотические чувства.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этот период следует учитывать, что именно в подростковом возрасте возникают глубокие, действенные, устойчивые интересы, развивается самостоятельность, исполнительность и дисциплинированность. Также в этом возрасте происходят существенные сдвиги в мыслительной деятельности: увеличивается объем внимания, памяти, происходит развитие наблюдательности. Они отличаются неустойчивостью в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психоэмоциональном состоянии, неуравновешенностью характера, поэтому предметом заботы педагога является воспитание волевых качеств личности. Индивидуальный подход предполагает учет особенностей возраста, типа нервной деятельности, темперамента, характера.</w:t>
      </w:r>
    </w:p>
    <w:p w:rsid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работе с каждым участником программы педагогу следует найти ту психологическую установку в их обучении, которая дает им возможность преодолевать им противоречия своего характера, различные трудности на их жизненном пути.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</w:p>
    <w:p w:rsidR="0003650F" w:rsidRPr="0003650F" w:rsidRDefault="0003650F" w:rsidP="0003650F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1.4. Формы и методы работы:</w:t>
      </w:r>
    </w:p>
    <w:p w:rsidR="0003650F" w:rsidRPr="0003650F" w:rsidRDefault="0003650F" w:rsidP="0003650F">
      <w:pPr>
        <w:ind w:right="-8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Форма обучения - очная.</w:t>
      </w:r>
    </w:p>
    <w:p w:rsidR="0003650F" w:rsidRPr="0003650F" w:rsidRDefault="0003650F" w:rsidP="0003650F">
      <w:pPr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Основной формой организации образовательного процесса являются</w:t>
      </w:r>
      <w:r w:rsidRPr="0003650F">
        <w:rPr>
          <w:rFonts w:ascii="Times New Roman" w:hAnsi="Times New Roman"/>
          <w:color w:val="FF0000"/>
          <w:sz w:val="24"/>
          <w:szCs w:val="24"/>
        </w:rPr>
        <w:t> </w:t>
      </w:r>
      <w:r w:rsidRPr="0003650F">
        <w:rPr>
          <w:rFonts w:ascii="Times New Roman" w:hAnsi="Times New Roman"/>
          <w:sz w:val="24"/>
          <w:szCs w:val="24"/>
        </w:rPr>
        <w:t>теоретические и практические занятия, комплексные тренировки, стрельбы и тактические учения.</w:t>
      </w:r>
    </w:p>
    <w:p w:rsidR="0003650F" w:rsidRPr="0003650F" w:rsidRDefault="0003650F" w:rsidP="0003650F">
      <w:pPr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 Основными методами здесь выступают показ и упражнение (тренировка).</w:t>
      </w:r>
    </w:p>
    <w:p w:rsidR="0003650F" w:rsidRDefault="0003650F" w:rsidP="0003650F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03650F" w:rsidRPr="0003650F" w:rsidRDefault="0003650F" w:rsidP="0003650F">
      <w:pPr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1.5. Планируемые результаты освоения программы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.   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Основным 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стратегическим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Тактическими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результатами будут выступать полученные знания, умения, навыки учащихся в юнармейском движении, обозначенные в содержании программы.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Взятые в совокупности, стратегические и тактические результаты освоения программы «Юнармия» призваны способствовать развитию важнейших 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ключевых компетенций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учащихся, таких как: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 xml:space="preserve">ценностно-смысловой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поступков, принимать решения;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общекультурной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включающей круг вопросов, о которых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коммуникативной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социально-трудовой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означающей владение знаниями и опытом в области профессионального самоопределения;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компетенции личностного совершенствования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направленной на освоение способов физического, духовного и интеллектуального саморазвития, эмоциональной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саморегуляции и самоподдержки.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историко-краеведческой сфере: осознание ответственности за судьбу страны,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формирование гордости за сопричастность судьбе предыдущих поколений.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 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b/>
          <w:color w:val="auto"/>
          <w:sz w:val="24"/>
          <w:szCs w:val="24"/>
          <w:lang w:eastAsia="en-US"/>
        </w:rPr>
        <w:t>Планируемые результаты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По окончании курса данной программы, обучающиеся должны 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</w:rPr>
        <w:t>знать</w:t>
      </w:r>
      <w:r w:rsidRPr="00236D2A">
        <w:rPr>
          <w:rFonts w:ascii="Times New Roman" w:hAnsi="Times New Roman"/>
          <w:color w:val="auto"/>
          <w:sz w:val="24"/>
          <w:szCs w:val="24"/>
        </w:rPr>
        <w:t>: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Технику безопасности на занятиях по физической, стрелковой, строевой подготовке;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Материальную часть автомата Калашникова;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Назначение, боевые свойства, общее устройство и принцип работы автомата Калашникова;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 Специфику физической подготовки;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Последовательность неполной разборки и сборки АКМ-74; 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Меры безопасности при обращении с автоматом и патронами;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Правила прицеливания и стрельбы из пневматической винтовки;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Государственную и военную символику РФ;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Дни воинской славы России;</w:t>
      </w:r>
      <w:r w:rsidRPr="00236D2A">
        <w:rPr>
          <w:rFonts w:ascii="Times New Roman" w:hAnsi="Times New Roman"/>
          <w:sz w:val="24"/>
          <w:szCs w:val="24"/>
        </w:rPr>
        <w:t>   выдающихся полководцев России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sz w:val="24"/>
          <w:szCs w:val="24"/>
        </w:rPr>
        <w:t xml:space="preserve">- </w:t>
      </w:r>
      <w:r w:rsidRPr="00236D2A">
        <w:rPr>
          <w:rFonts w:ascii="Times New Roman" w:hAnsi="Times New Roman"/>
          <w:color w:val="auto"/>
          <w:sz w:val="24"/>
          <w:szCs w:val="24"/>
        </w:rPr>
        <w:t> Структуру Вооруженных Сил Российской Федерации;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236D2A"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  <w:t>Основные битвы, города – герои Великой Отечественной войны, ратный подвиг  в годы Великой Отечественной войны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</w:pPr>
      <w:r w:rsidRPr="00236D2A"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  <w:t xml:space="preserve">- </w:t>
      </w:r>
      <w:r w:rsidRPr="00236D2A"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  <w:t>Историю родного края, своей семьи в Великой Отечественной войне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  <w:t xml:space="preserve">- </w:t>
      </w:r>
      <w:r w:rsidRPr="00236D2A">
        <w:rPr>
          <w:rFonts w:ascii="Times New Roman" w:hAnsi="Times New Roman"/>
          <w:color w:val="auto"/>
          <w:sz w:val="24"/>
          <w:szCs w:val="24"/>
        </w:rPr>
        <w:t>Правила оказания первой медицинской помощи при  различных видах травм;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Правила  безопасного поведения у водоемов, при пожаре, в природных экстремальных ситуациях;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Опасные природные факторы и защиту от их влияния;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Современные средства поражения;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Мероприятия ГО по защите населения;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 Средства индивидуальной защиты органов дыхания и кожи;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Приборы радиационной и химической разведки и правила пользования ими.</w:t>
      </w:r>
    </w:p>
    <w:p w:rsidR="00236D2A" w:rsidRPr="00236D2A" w:rsidRDefault="00236D2A" w:rsidP="001609DE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b/>
          <w:color w:val="auto"/>
          <w:sz w:val="24"/>
          <w:szCs w:val="24"/>
        </w:rPr>
        <w:t>Должны</w:t>
      </w:r>
      <w:r w:rsidRPr="00236D2A">
        <w:rPr>
          <w:rFonts w:ascii="Times New Roman" w:hAnsi="Times New Roman"/>
          <w:color w:val="auto"/>
          <w:sz w:val="24"/>
          <w:szCs w:val="24"/>
        </w:rPr>
        <w:t> 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</w:rPr>
        <w:t>уметь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</w:t>
      </w:r>
      <w:r w:rsidRPr="00236D2A">
        <w:rPr>
          <w:rFonts w:ascii="Times New Roman" w:hAnsi="Times New Roman"/>
          <w:sz w:val="24"/>
          <w:szCs w:val="24"/>
        </w:rPr>
        <w:t>Уважительно относиться к символам воинской славы и юнармейского движения.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-Выполнять неполную разборку и сборку АКМ-74 в связи с установленными нормативами и порядками проведения сборки разборки автомата;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-готовить оружие к стрельбе;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-вести стрельбу из него по неподвижным и подвижным целям в соответствии с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приемами и правилами;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-анализировать результаты стрельбы;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-корректировать стрельбу и вносить поправки в установку прицела;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-выполнять упражнения по метанию ручных осколочных гранат.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181818"/>
          <w:sz w:val="24"/>
          <w:szCs w:val="24"/>
        </w:rPr>
        <w:t>-</w:t>
      </w:r>
      <w:r w:rsidRPr="00236D2A">
        <w:rPr>
          <w:rFonts w:ascii="Times New Roman" w:hAnsi="Times New Roman"/>
          <w:color w:val="auto"/>
          <w:sz w:val="24"/>
          <w:szCs w:val="24"/>
        </w:rPr>
        <w:t>  правильно прицеливаться и прицельно вести стрельбу по мишени;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выполнять строевые приемы на месте и в движении по одному и в отделении согласно Строевому уставу Вооруженных Сил Российской Федерации;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выполнять перевязку при различных видах травм, останавливать кровотечение различными способами, накладывать шины при различных переломах;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одевать противогаз и костюм химической защиты;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ориентироваться на местности с помощью карты и компаса.</w:t>
      </w:r>
    </w:p>
    <w:p w:rsidR="00236D2A" w:rsidRPr="00236D2A" w:rsidRDefault="00236D2A" w:rsidP="00236D2A">
      <w:pPr>
        <w:autoSpaceDN w:val="0"/>
        <w:spacing w:line="276" w:lineRule="auto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sz w:val="24"/>
          <w:szCs w:val="24"/>
        </w:rPr>
        <w:t>- действовать          при      ЧС природного и техногенного характера;</w:t>
      </w:r>
    </w:p>
    <w:p w:rsidR="00666F46" w:rsidRPr="00711B68" w:rsidRDefault="00236D2A" w:rsidP="00711B68">
      <w:pPr>
        <w:widowControl w:val="0"/>
        <w:autoSpaceDE w:val="0"/>
        <w:autoSpaceDN w:val="0"/>
        <w:jc w:val="lef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распознавать терроризм, экстремизм – сущность и угрозы б</w:t>
      </w:r>
      <w:r w:rsidR="00711B68">
        <w:rPr>
          <w:rFonts w:ascii="Times New Roman" w:hAnsi="Times New Roman"/>
          <w:color w:val="auto"/>
          <w:sz w:val="24"/>
          <w:szCs w:val="24"/>
        </w:rPr>
        <w:t>езопасности личности и общества</w:t>
      </w: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F10734" w:rsidRDefault="00F10734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1609DE" w:rsidRPr="001609DE" w:rsidRDefault="001609DE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609DE">
        <w:rPr>
          <w:rFonts w:ascii="Times New Roman" w:hAnsi="Times New Roman"/>
          <w:b/>
          <w:bCs/>
          <w:color w:val="auto"/>
          <w:sz w:val="24"/>
          <w:szCs w:val="24"/>
        </w:rPr>
        <w:t>2. Учебный (тематический) план дополнительной общеобразовательной программы</w:t>
      </w: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8"/>
      </w:tblGrid>
      <w:tr w:rsidR="005A12D0" w:rsidRPr="005A12D0" w:rsidTr="004A08FD">
        <w:tc>
          <w:tcPr>
            <w:tcW w:w="646" w:type="dxa"/>
            <w:vMerge w:val="restart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Формы организации занятий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Формы аттестации (контроля)</w:t>
            </w:r>
          </w:p>
        </w:tc>
      </w:tr>
      <w:tr w:rsidR="00C77D7F" w:rsidRPr="005A12D0" w:rsidTr="004A08FD">
        <w:tc>
          <w:tcPr>
            <w:tcW w:w="646" w:type="dxa"/>
            <w:vMerge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5A12D0" w:rsidRPr="005A12D0" w:rsidTr="0071735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 год обучения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 w:rsidR="00C77D7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C77D7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</w:tbl>
    <w:p w:rsidR="001609DE" w:rsidRPr="001609DE" w:rsidRDefault="001609DE" w:rsidP="001609DE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  <w:highlight w:val="white"/>
        </w:rPr>
      </w:pPr>
    </w:p>
    <w:p w:rsidR="00791A12" w:rsidRPr="00666F46" w:rsidRDefault="00666F46" w:rsidP="00666F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highlight w:val="white"/>
        </w:rPr>
      </w:pPr>
      <w:r w:rsidRPr="00666F46">
        <w:rPr>
          <w:rFonts w:ascii="Times New Roman" w:hAnsi="Times New Roman"/>
          <w:b/>
          <w:bCs/>
          <w:color w:val="auto"/>
          <w:sz w:val="24"/>
          <w:szCs w:val="24"/>
          <w:highlight w:val="white"/>
        </w:rPr>
        <w:t>3. Содержание программы</w:t>
      </w:r>
    </w:p>
    <w:p w:rsidR="00791A12" w:rsidRPr="00666F46" w:rsidRDefault="00376357">
      <w:pPr>
        <w:ind w:firstLine="720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Вводное занятие: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Задачи на новый учебный год. Меры безопасности при проведении различных занятий и мероприятий.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 I. Основы военной службы и военного дела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1.  Общая тактика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1.1.1. Основы общевойскового боя.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Российские Вооруженные Силы на современном этапе, назначение, состав, виды Вооруженных Сил. Сухопутные войска, их состав и предназначение.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Сущность и виды современного общевойскового боя, их краткая характеристика. Способы ведения общевойскового боя (в условиях применения обычного, ядерного, химического и высокоточного оружия).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Условия, обеспечивающие успешное выполнение боевых задач. Огонь и его назначение в бою. Виды огня (по отдельным целям, сосредоточенный, заградительный, подвижный и неподвижный, фронтальный, фланговый, перекрестный, кинжальный). Понятие о маневре в бою. Виды маневра.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Организация, вооружение, тактические возможности мотострелкового отделения (взвода) в обороне и в наступлении. Боевые возможности отделения (взвода) в обороне и в наступлении.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1.1.2. Действия солдата в бою.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Обязанности солдата в бою. Наблюдатель и его обязанности. Способы изучения местности. Выбор места для наблюдательного поста, его оборудование и оснащение. Действие при обнаружении противника в заданном секторе наблюдения, доклад об обнаруженных целях. Определение расстояний до ориентиров и целей. Передвижение солдата на поле боя. Движение ускоренным шагом и бегом. Перебежки и переползания под огнем противника. Преодоление препятствий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и заграждений в бою. Солдат в обороне. Подготовка к обороне. Выбор и оборудование окопа для стрельбы и его маскировка. Приспособление местных предметов к обороне. Действия в обороне с началом огневой подготовки атаки противника. Уничтожение противника перед передним краем обороны огнем и гранатой. Бой с противником, ворвавшимся в траншею. Солдат в наступлении. Подготовка к атаке и атака: пополнение боеприпасов, заряжание оружия, снаряжение гранат, выбор пути движения в атаку, наблюдение за сигналами командира и действия по ним. Выскакивание из траншеи. Движение в атаку в боевом порядке отделения. Преодоление различных заграждений и препятствий. Атака переднего края обороны противника, уничтожение его огнем в упор и гранатой. Бой в траншее и ходах сообщения.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1.1.3. Ориентирование на местности без карты.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Сущность ориентирования, определение сторон горизонта по компасу, часам, солнцу, местным предметам.</w:t>
      </w:r>
    </w:p>
    <w:p w:rsidR="00791A12" w:rsidRPr="00666F46" w:rsidRDefault="00376357" w:rsidP="00711B68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1.1.4. Ориентирование на местности по карте.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Назначение и краткая характеристика топокарт, топографические знаки. Порядок подготовки карты к работе.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1.1.5. Характеристика современных средств поражения,  последствия их применения и основные принципы, и способы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Ядерное оружие и его характеристика. Поражающие факторы ядерного оружия и их краткая характеристика.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Очаг ядерного поражения. Правила поведения (проживания) на местности с повышенным радиоактивным фоном. Оказание само и взаимопомощи при радиоактивных поражениях. Основные способы защиты личного состава и техники от поражающих факторов ядерного оружия и при действии на зараженной местности.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Химическое оружие. Сильнодействующие ядовитые вещества (СДЯВ) и их краткая характеристика, поражающие свойства, основные способы и средства защиты от СДЯВ.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Действие личного состава на местности, зараженной отравляющими веществами. Оказание первой помощи при поражении отравляющими веществами. Действия населения при оповещении о химическом заражении. Правила поведения в зоне химического заражения.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Биологическое (бактериологическое) оружие. Способы и признаки его применения. Краткая характеристика основных видов биологического (бактериологического) оружия. Очаг биологического поражения. Понятие о карантине и обсервации. Защита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 биологического (бактериологического) оружия.  Современные обычные средства поражения, осколочные, шариковые, фугасные боеприпасы. Боеприпасы объемного взрыва. Зажигательное оружие иностранных армий и защита от него. Пожарно-профилактические мероприятия.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1.1.6. Индивидуальные и коллективные средства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sz w:val="24"/>
          <w:szCs w:val="24"/>
        </w:rPr>
        <w:t>  Фильтрующие противогазы, назначение, устройство общевойского противогаза. Особенности устройства противогазов ГП-5, ГП-7. Пользование поврежденным противогазом. Респираторы. Назначение, устройство и правила пользования респиратором Р-2. Противопыльная тканевая маска (ППТМ-1), ватно-марлевая повязка и пользование ею.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Средства защиты кожи. Назначение, характеристика, устройство и защитные свойства общевойскового защитного комплекта (ОЗК). Подбор, проверка и подготовка к использованию. Порядок пользования ОЗК.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Объекты коллективной защиты и правила пользования ими при радиоактивном, химическом и биологическом (бактериологическом) заражении.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Отработка нормативов по надеванию индивидуальных средств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1.1.7. Приборы радиационной, химической разведки и дозиметрического контрол.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Измеритель мощности дозы (ДП-5А, ДП-5Б, ДП-5В). назначение, принцип действия, устройство, техническая характеристика. Работа с прибором. Допустимые дозы зараженности. Индивидуальные дозиметры (ДП-22В). назначение, устройство, техническая характеристика и правила пользования. Возможные последствия радиоактивного облучения людей. Безопасные дозы радиоактивного облучения. Групповой и индивидуальный метод контроля. Войсковой прибор химической разведки (ВПХР). Назначение, устройство. Определение отравляющих веществ в воздухе в опасных и малоопасных концентрациях, определение отравляющих веществ при низких температурах и в сыпучих материалах.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1.1.8. Основы медицинских знаний.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 Понятие об инфекционных болезнях, причинах их возникновения и механизм передачи. Профилактика инфекционных болезней. Понятие об иммунитете, экстренной и специфической профилактике.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Понятие об ушибе, вывихе, растяжении связок и первая медицинская помощь.   Понятие о переломах костей и их признаки. Виды переломов и их осложнение. Травматический шок и его профилактика. Способы оказания первой медицинской помощи при переломах костей: черепа, плечевого пояса, грудной клетки, верхних и нижних конечностей, позвоночника и  костей таза.   Понятие об острой сердечной недостаточности, инсульте. Способы определения остановки сердечной деятельности и прекращения дыхания. Способы искусственного дыхания сердца и непрямого массажа сердца.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Профилактика возможных заболеваний в условиях автономного существования. Лекарственные растения и их использование. Само и взаимопомощь при пищевых отравлениях, укусах ядовитых змей и насекомых.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Первая медицинская помощь при радиационном, химическом, биологическом (бактериологическом) поражении в сочетании с травматологическими повреждениями. Правила оказания само и взаимопомощи в различных чрезвычайных ситуациях. Транспортировка пострадавших.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Назначение, устройство средств медицинской защиты аптечки индивидуальной (АИ), пакета противохимического (ИПП-8, ИПП-9) и пользование ими.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1.1.9. Здоровье и образ жизни молодежи.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Личная заинтересованность и ответственность каждого человека о здоровье. Меры укрепления здоровья и профилактика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заболеваний. Факторы риска основных инфекционных заболеваний. Возрастные особенности подростка. Юноши и девушки в период полового созревания. Физиологическая и психологическая перестройка организма. Режим труда и отдыха подростка. Влияние алкоголя, никотина и наркотиков на организм подростка. Нравственность и здоровье. Понятие о правильном взаимоотношении полов. Психогигиена. Нормы поведения и их значение для охраны физического и психологического здоровья подростков. Социальные последствия вредных привычек.</w:t>
      </w:r>
    </w:p>
    <w:p w:rsidR="00791A12" w:rsidRPr="00666F46" w:rsidRDefault="00376357" w:rsidP="00711B68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numPr>
          <w:ilvl w:val="0"/>
          <w:numId w:val="15"/>
        </w:numPr>
        <w:spacing w:after="120"/>
        <w:ind w:left="0"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Огневая подготовка: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1.2.1.Материальная часть стрелкового оружия и ручных гранат.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История развития отечественного стрелкового оружия.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Меры безопасности при обращении с оружием и боеприпасами. Правила поведения в тире и на линии огня.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Назначение, устройство и взаимодействие частей и механизмов пневматической и малокалиберной винтовки. Назначение и боевые свойства ручных гранат и запала. Работа частей и механизмов гранаты при броске. Подготовка гранаты к броску. Меры безопасности при обращении с ручными гранатами.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Метание имитационной гранаты РГД-5 и Ф-1 в цель.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1.2.2.Основы и правила стрельбы.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Явление выстрела и его периоды. Начальная скорость пули и ее влияние на стрельбу. Отдача оружия и угол вылета. Образование траектории.  Прямой выстрел,</w:t>
      </w:r>
      <w:r w:rsidRPr="00666F46">
        <w:rPr>
          <w:rFonts w:ascii="Times New Roman" w:hAnsi="Times New Roman"/>
          <w:color w:val="FF0000"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прикрытое, поражаемое и мертвое пространства и их практическое значение. Меткость стрельбы. Выбор цели. Выбор прицела и точки прицеливания при стрельбе с места по неподвижным и появляющимся целям. Влияние на стрельбу угла полета цели, ветра и температуры воздуха. Корректирование стрельбы.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1.2.3.Техника стрельбы из пневматической винтовки.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Основные элементы техники выполнения выстрела из пневматической винтовки. Изготовка, прицеливание, дыхание, спуск курка. Техника стрельбы с упора и с руки, с опорой на стол или стойку (сидя, стоя).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Тренировка технике стрельбы без пуль. Тренировка в удержании винтовки, прицеливание, нажатие на спусковой крючок. Соблюдение режима дыхания.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квадрату 10х10 см. на листе белой бумаги.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попасть в квадрат, найти среднюю точку попадания по пяти пробоинам и научиться определять точку прицеливания.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сидя за столом с опорой локтями о стол. Дистанция - 5 м. Количество выстрелов - 5.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 По часу на каждое.  Стрельба по мишени N 8 из положения, сидя за столом с опорой локтями о стол.  Дистанция - 10 м. Пули "Диабло", "ДЦ". Количество выстрелов-5.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8. Расстояние до цели 10 м. Количество выстрелов - 10. Время стрельбы неограниченное. Пули "ДЦ", "Диабло". Положение для стрельбы сидя за столом с опорой локтями о стол.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личное первенство взвода.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сидя за столом с опорой локтями о стол. Дистанция - 10 м. Пули "Диабло",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Выполнить упражнение из пневматической винтовки (единой спортивной классификации). Цель-мишень N 8. Дистанция до цели - 10 м. Количество выстрелов - 25 (5 пробных, 20 зачетных). Время на стрельбу – не ограничено. Пули "ДЦ". Положение для стрельбы - сидя за столом с опорой локтями на стол. Задание: выполнить нормативы юношеского третьего и второго разрядов.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 с колена.  Дистанция - 10 м. Пули "Диабло",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rFonts w:ascii="Times New Roman" w:hAnsi="Times New Roman"/>
          <w:sz w:val="24"/>
          <w:szCs w:val="24"/>
        </w:rPr>
        <w:t>  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стоя без упора.  Дистанция-10 м. Пули "Диабло", "ДЦ". Количество выстрелов -10.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 стоя без упора.  Дистанция -10 м. Пули "Диабло",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Выполнить упражнение из пневматической винтовки (единой спортивной классификации). Цель - мишень N 8. Расстояние до цели - 10 м. Количество выстрелов - 25 (5 пробных, 20 зачетных).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личное первенство взвода.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трех положений: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- сидя за  столом или лежа с упора;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- с колена;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- стоя.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rFonts w:ascii="Times New Roman" w:hAnsi="Times New Roman"/>
          <w:sz w:val="24"/>
          <w:szCs w:val="24"/>
        </w:rPr>
        <w:t>  личное первенство  взвода.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Скоростная стрельба по силуэтным падающим мишеням из положения, сидя за столом с опорой локтями на стол.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1.2.4. Ведение огня из малокалиберной винтовки с места по неподвижным целям.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Подготовка малокалиберной винтовки к стрельбе.  Принятие положения, лежа с упора. Прицеливание, наводка, нажатие на спусковой крючок, режим дыхания.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Определение средней точки попадания.  Регулировка прицела. Стрельба по мишени N 6б. Дистанция - 25 м. Количество патронов-6 (3+3).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6б.  Дистанция - 25 м. Количество патронов - 5.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6б. Дистанция - 25 м. Количество патронов - 8 (3пробных, 5 зачетных). Положение для стрельбы, лежа с упора. Оценка (выбить очков): "Отлично" - 40, "Хорошо" - 33, "Удовлетворительно"- 30. Задание: 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6Г (грудная без кругов).  Расстояние до цели - 25 м. Количество патронов - 3. Положение для стрельбы: лежа с упора. Оценка: "Отлично" - поразить фигуру с первого выстрела, "Хорошо"- поразить фигуру - со второго, "удовлетворительно"- третьим.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6Г (грудная без кругов). Расстояние 25 м. Количество патронов-3. Положение для стрельбы, лежа с упора. Оценка: "Отлично"- поразить фигуру тремя выстрелами, "Хорошо" - двумя, "Удовлетворительно" - одним.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8г (бегущая фигура - мишень N 8, уменьшенная в 8 раз). Расстояние до цели - 25 м. Количество патронов -3. Положение для стрельбы, лежа с упора.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Оценка: "Отлично" - поразить мишень тремя выстрелами, "Хорошо" - двумя, "Удовлетворительно" - одним. Задание: совершенствование навыков стрельбы.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1.2.5. Материальная часть автомата Калашникова.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Назначение, боевые свойства, общее устройство и принцип работы автомата.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1.3. Общевоинские уставы: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1.3.1.  Общевоинские Уставы - свод законов регламентирующих жизнь и быт ВС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Воинские Уставы, история их создания. Значение воинских Уставов в жизни и деятельности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1.3.2. Военная присяга и Боевое знамя воинской части. Военнослужащие и взаимоотношения между ними.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Права, общие обязанности военнослужащих. Обязанности солдата. Воинские звания и знаки различия. Воинская дисциплина, ее сущность и значение. Чему обязывает и чем достигается крепкая воинская дисциплина. Порядок отдачи и выполнения приказаний. Воинское приветствие. Обращение к начальнику и старшему.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Поощрения, применяемые к военнослужащим. Дисциплинарные взыскания, налагаемые на военнослужащих. Начальники и подчиненные, старшие и младшие, их права и обязанности. Ответственность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Военная присяга и порядок ее принятия. Боевое знамя воинской части. Сбережение Боевого знамени.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1.3.3. Распределение времени и повседневный порядок. Обязанности лиц суточного  наряда  роты  (батареи), его состав.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Укрепление и сохранение здоровья военнослужащих. Распорядок дня части. Подъем, утренний осмотр и вечерняя поверка. Учебные занятия. Завтрак, обед, ужин. Увольнение из расположения части.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Содержание помещений.  Хранение личных вещей военнослужащих. Правила пожарной безопасности. Соблюдение правил личной и общественной гигиены.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Назначение, состав и вооружение суточного наряда роты.  Обязанности дневального по роте.  Оборудование и оснащение места, на котором очередной дневальный выполняет свои обязанности.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1.3.4. Воинские коллективы.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Внутри коллективные отношения. Понятие о психологической совместимости личного состава боевого отделения и ее значение при выполнении боевых задач. Воинская вежливость и поведение военнослужащих на службе и в общественных местах.</w:t>
      </w:r>
    </w:p>
    <w:p w:rsidR="00791A12" w:rsidRPr="00666F46" w:rsidRDefault="00376357">
      <w:pPr>
        <w:spacing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Офицерские кадры Вооруженных Сил России. Военно-учебные заведения. Правила и условия приема.</w:t>
      </w:r>
    </w:p>
    <w:p w:rsidR="00791A12" w:rsidRPr="00666F46" w:rsidRDefault="00376357">
      <w:pPr>
        <w:numPr>
          <w:ilvl w:val="0"/>
          <w:numId w:val="16"/>
        </w:numPr>
        <w:spacing w:after="120"/>
        <w:ind w:left="0" w:firstLine="709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Строевая подготовка:</w:t>
      </w:r>
    </w:p>
    <w:p w:rsidR="00791A12" w:rsidRPr="00666F46" w:rsidRDefault="00376357">
      <w:pPr>
        <w:spacing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1.4.1. Строевые приемы и движения без оружия.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Строи, их элементы.  Предварительная и исполнительная команды. Обязанности солдат перед построением и в строю. Ответ на приветствие на месте.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Строевая стойка. Выполнение команд: "Становись", "Равняйсь", "Смирно", "Вольно", "Заправиться", "Головные уборы снять", "Головные уборы надеть".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Строевая стойка. Повороты на месте. Перестроение из одной шеренги в две и обратно.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Строевой шаг.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Повороты в движении направо и налево.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Повороты кругом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Строевой шаг. Повороты на месте и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Выполнение воинского приветствия на месте и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Выход из строя, подход к начальнику и возвращение в строй.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1.4.2. Строевые приемы и движения с оружием.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sz w:val="24"/>
          <w:szCs w:val="24"/>
        </w:rPr>
        <w:t>  Строевая стойка с автоматом. Выполнение приемов "На ремень", "На грудь", "За спину".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1.4.3. Строи отделения, взвода в пешем порядке и на машинах.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Развернутый строй, походный строй. Команды, подаваемые для построения и перестроение отделения, взвода в развернутый и походный строй на месте и в движении. Воинское приветствие. Сигналы управления строем.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 II. Физическая подготовка: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2.2.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sz w:val="24"/>
          <w:szCs w:val="24"/>
        </w:rPr>
        <w:t>Общая физическая подготовка (ОФП).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2.2.1 Гимнастика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Общеразвивающие упражнения - упражнения без предметов, с предметами, на снарядах, с партнером.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Упражнения на гимнастических снарядах - перекладина - вис углом, поднимание ног в висе, подтягивание подъем правой (левой), подъем переворотом, из упора махом назад соскок; брусья - упор  углом, поднимание  ног  в  упоре, сгибание и разгибание рук в упоре, кувырок вперед из упора сидя ноги врозь, соскок махом вперед (назад).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перекладина - подъем силой, подъем разгибом, оборот вперед правой (левой), соскок дугой; брусья - подъем махом вперед (назад) из упора на предплечьях, стойка на плечах силой из упора сидя ноги врозь, соскок махом вперед с поворотом кругом.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перекладина - оборот назад в упоре, мах дугой в вис, махом назад соскок; брусья - подъем махом вперед из размахивания в упоре (назад) на руках, подъем разгибом, соскок ноги врозь через одну жердь на концах брусьев.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перекладина - комбинации из ранее изученных элементов; брусья - стойка на плечах из размахивания в упоре, соскок ноги врозь через две жерди на концах брусьев.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Опорные прыжки - прыжок согнув ноги (козел в длину), высота -  I год - 115 см, II год-120 см, III год-120 см, IV год-125 см.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Занятие 4. Акробатические упражнения - кувырок вперед, назад, длинный кувырок вперед, кувырок боком, кувырок назад с выходом в стойку,"мост",переворот боком, стойка на лопатках, стойка на голове.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длинный кувырок вперед через препятствие, стойка на руках, подъем разгибом.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переворот вперед с разбега с опорой на прямые руки, рондат,  фляк.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сальто вперед с разбега, комбинации из ранее разученных элементов.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Прикладные упражнения - упражнения в равновесии; лазанье по канату; различные лазанья и переползания; преодоление нестандартных препятствий.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переноска тяжестей, лазание по канату без помощи ног, упражнения в равновесии, преодоление нестандартных препятствий;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лазание по двум канатам без помощи ног, упражнения в равновесии, переноска тяжелых и неудобных предметов, преодоление нестандартных препятствий;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различные лазанья и переползания, преодоление нестандартных препятствий, переноска тяжестей, упражнений в равновесии.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2.2.2 Легкая атлетика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Бег 100 м из положения лежа. Бег 1000 м.Бег 3000 м.Челночный бег 10х10 м.Прыжки в высоту с разбега способом "перешагивания" и в длину с разбега способом "согнув ноги" на максимальный результат. Метание гранат с разбега на дальность (500-700 гр.). Метание гранаты в цель. Преодоление полосы препятствий.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2.2.3 Кроссовая подготовка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Ходьба и бег по пересеченной местности. Бег в гору и под гору. Чередование ходьбы и бега.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Ходьба и бег по пересеченной местности. Бег в гору и под гору. Чередование ходьбы и бега.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Преодоление препятствий на местности бегом, прыжком, наступая, перешагивая. Спрыгивание с препятствий.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Бег по пересеченной местности с изменением направления. Марш-бросок 5 км.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2.2.4  Лыжная подготовка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Строевые приемы, попеременный двухшажный ход. Одновременный одношажный ход. Подъем "лесенкой", "полуелочкой", "елочкой". Спуск в высокой, средней, низкой стойке. Торможение падением. Повороты переступанием.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Одновременный безшажный ход. Одновременный двушажный ход. Переходы с одного классического лыжного хода на другой. Подъемы и спуски. Торможение и поворот "плугом".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Полуконьковый ход. Одновременный двушажный коньковый ход. Подъемы и спуски. Торможение и поворот "упором".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Одновременный одношажный коньковый ход. Переход с одного конькового хода на другой. Подъемы и спуски. Торможения и повороты. Поворот на параллельных лыжах.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2.2.5. Плавание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  Кроль на груди и спине. Повороты при плавании кролем на груди и спине. Старты с тумбочки и из воды. Прыжки в воду. Проплывание дистанции с переменной скоростью (до 400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Брасс. Повороты при плавании способом брасс. Ныряние в длину (до 15 м).  Плавание изученными способами  (до  600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Освобождение от захватов тонущего. Способы транспортирования пострадавшего в воде. Оказание доврачебной помощи пострадавшему в воде. Оказание доврачебной помощи пострадавшим: непрямой массаж сердца, искусственное дыхание изо рта в рот. Ныряние в длину (до 20 м). Плавание изученными способами (до 800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Плавание прикладными способами. Толкание и буксировка плывущего предмета. Плавание в одежде. Освобождение от одежды в воде. Ныряние в длину (до 25 м). Плавание изученными  способами (до 1000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2.2.6. Спортивные игры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Баскетбол - штрафной бросок; вырывание и выбивание мяча; передача мяча на месте, при встречном движении и отскоком от пола; игра в защите, опека игрока; учебная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передача мяча в движении; ведения мяча попеременно правой и левой рукой; нападение быстрым прорывом; персональная защита; бросок мяча двумя и одной рукой сверху и в прыжке;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ловля мяча после отскока от щита; ведение мяча с изменением высоты отскока и скорости; позиционное нападение; зонная защита;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ловля мяча после отскока; передача мяча одной рукой; вырывание и выбивание мяча; взаимодействие игроков в нападении и защите;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Футбол - ведение мяча внутренней и внешней частью подъема с изменением скорости и направления; удар по катящемуся мячу внешней стороной подъема, носком, серединой лба по летящему мячу; вбрасывание мяча из-за боковой линии с места,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Удары по летящему мячу внутренней стороной стопы и средней частью подъема; обманные движения; остановка мяча внутренней стороной стопы; удар по мячу головой; вбрасывание мяча из-за боковой линии с шагом;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Удар по летящему мячу средней частью подъема, головой в прыжке и с разбега; отбор мяча у соперника толчком плечо в плечо;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Остановка мяча грудью; обманные движения; отбор мяча у соперника подкатом; обводка соперника; зонная и персональная защита; двухсторонняя игра.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Ручной мяч - повороты на месте; ловля и передача мяча при встречном движении;7-метровый штрафной бросок; выбор позиции вратарем при отражении бросков;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Скрытая передача; броски из опорного положения с отклонением туловища; ловля и передача в движении в парах и тройках с параллельным смещением; взаимодействие вратаря с защитником; обманные движения с уходом в сторону;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Передача и ловля мяча в тройках; скрестное движение; движение восьмеркой; передача и ловля мяча отскоком от площадки; бросок из опорного положения с сопротивлением защитника; подстраховка в защите; зонная защита;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Нападение контратакой; позиционное нападение; взаимодействие игроков в нападении; двухсторонняя игра.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Волейбол (Пионербол) - чередование способов перемещения (лицом, боком, спиной, вперед);  передачи  мяча  над собой, во встречных колоннах; отбивание мяча кулаком через сетку; нижняя прямая  подача из-за лицевой линии; прием подачи;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сочетание ручных перемещений с передачей мяча сверху и прием снизу; передача мяча у сетки и в прыжке через сетку; передача мяча сверху стоя спиной к цели; прием мяча, отраженного сеткой; нижняя подача в правую и левую часть площадки; игра в нападении в зоне 3; игра в защите; двухсторонняя игра.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Прием подачи, первая передача к сетке в зону 3, вторая передача в зоны 4 и 2 стоя лицом и спиной к цели; нападающий удар из зон 4,2, и 3; верхняя прямая подача; блокирование одиночное и групповое (вдвоен.); страховка; двухсторонняя игра.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III. Основы военно-исторического образования: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3.1. История Вооружённых сил Российской Федерации</w:t>
      </w:r>
      <w:r w:rsidRPr="00666F46">
        <w:rPr>
          <w:rFonts w:ascii="Times New Roman" w:hAnsi="Times New Roman"/>
          <w:b/>
          <w:i/>
          <w:sz w:val="24"/>
          <w:szCs w:val="24"/>
        </w:rPr>
        <w:t>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3.1.1.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i/>
          <w:sz w:val="24"/>
          <w:szCs w:val="24"/>
        </w:rPr>
        <w:t>Государственные символы РФ.  Флаг, герб и гимн РФ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Эволюция государственных символов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3.1.2. Русская слава Русских дружин и ополчений.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Военная организация славян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VI-XVII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в.в.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Дни воинской славы: Ледовое побоище, Куликовская битва, освобождение Москвы от польских интервентов Мининым и Пожарским.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3.1.3. Век русской воинской славы.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Русская армия и флот в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веке.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Дни воинской славы: Полтавская битва, Победа российского флота у Гангута, взятие крепости Измаила, битва у острова Тенди.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3.1.4. Великий год России.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Отечественная война 1812 г.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Дни воинской славы: Бородинское сражение.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3.1.5. Армия и флот России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XIX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– начало ХХ в.в.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Армия и флот России в войнах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XIX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– начало ХХ в.в. Великая Октябрьская социалистическая революция. Создание Красной Армии.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3.1.6. Великая Отечественная война 1941-1945 г.г.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Важнейшие военные операции 1941-1945 г.г. Дни воинской славы. Оренбургская область в годы ВОВ.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 7. ВС на современном этапе.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ВС СССР после ВОВ до 1991 г. ВС РФ (1991-2002 г.г.)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3.1.8. Ордена и медали.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Ордена и медали с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в. до 1991 г. Ордена и медали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3.1.9. История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России, СССР и Российской Федерации.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 Исторические факты создания Российской Государственности и роль России на современном этапе.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3.1.10. Выдающиеся военные деятели.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Военные деятели России с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века до 1940 г. ХХ века.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Военные деятели СССР и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3.2. Основы правовых знаний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3.3.1</w:t>
      </w:r>
      <w:r w:rsidRPr="00666F46">
        <w:rPr>
          <w:rFonts w:ascii="Times New Roman" w:hAnsi="Times New Roman"/>
          <w:b/>
          <w:sz w:val="24"/>
          <w:szCs w:val="24"/>
        </w:rPr>
        <w:t>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Права, обязанности и ответственность военнослужащих за защиту Родины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Закон РФ о воинской обязанности и военной службе.</w:t>
      </w:r>
      <w:r w:rsidRPr="00666F46">
        <w:rPr>
          <w:rFonts w:ascii="Times New Roman" w:hAnsi="Times New Roman"/>
          <w:b/>
          <w:sz w:val="24"/>
          <w:szCs w:val="24"/>
        </w:rPr>
        <w:t>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Конституция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РФ об охране страны. Основы обороны. Значение и характер военной доктрины России. Право и мораль, как регуляторы поведения. Право и мораль в жизни каждого из нас. Конвенция о правах ребенка от 20 ноября 1959 г. Занятие 5. Причины и условия правонарушений.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3.3.2. Законы об охране общественного порядка и защите Отечества.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Право и общественный порядок</w:t>
      </w:r>
      <w:r w:rsidRPr="00666F46">
        <w:rPr>
          <w:rFonts w:ascii="Times New Roman" w:hAnsi="Times New Roman"/>
          <w:b/>
          <w:sz w:val="24"/>
          <w:szCs w:val="24"/>
        </w:rPr>
        <w:t>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Об ответственности граждан за общеуголовные преступления. Воинский долг граждан Российской Федерации. Об ответственности граждан за воинские преступления. Выступление перед юнармейцами  работников правоохранительных органов.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3.3.3. Социально-правовая защита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Закон РФ о статусе военнослужащих .Общие положения</w:t>
      </w:r>
      <w:r w:rsidRPr="00666F46">
        <w:rPr>
          <w:rFonts w:ascii="Times New Roman" w:hAnsi="Times New Roman"/>
          <w:b/>
          <w:sz w:val="24"/>
          <w:szCs w:val="24"/>
        </w:rPr>
        <w:t>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Права военнослужащих, граждан, уволенных с военной службы и членов их семей.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Обязанности военнослужащих. Ответственность военнослужащих. Защита чести, достоинства и прав граждан.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3.4. Международное гуманитарное право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3.4.1. Сущность, принципы МГП, его основные понятия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Сущность и принципы МГП. Основные понятия МГП.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 2  Основные документы МГП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1-я и 2-я Женевские конвенции, Гаагская декларация. 3-я и 4-я Женевские конвенции, дополнительные протоколы.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3.4.3  Отличительные знаки МГП и их применение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Отличительные знаки МГП и их применение.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 4.4 Участники вооруженных конфликтов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Законные и незаконные участники вооруженных конфликтов.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3.4.5.  Запрещенные средства и методы войны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Запрещенные средства и методы войны.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3.4.6  Обращение с жертвами вооруженных конфликтов, медицинским и духовным персоналом противника.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Обращение с жертвами вооруженных конфликтов. Обращение с медицинским и духовным персоналом противника.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3.4.7  Дети и война.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Дети и война.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3.4.8  Ответственность за нарушение норм МГП.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Ответственность за нарушение норм МГП.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3.4.9 Международный комитет Красного Креста, сущность, принципы.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  Сущность МККК. Принципы МККК.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 10 Международная (миротворческая) деятельность Вооруженных Сил РФ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Международная (миротворческая) деятельность Вооруженных Сил РФ.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 3.5.    Познавательные походы и экскурсии.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Походы по местам трудовой и боевой славы оренбуржцев, посещение музеев и выставочных залов г. Оренбурга и Оренбургской области,различных мероприятий патриотической направленности.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before="120"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IV Культурно-эстетические и гражданско-патриотические мероприятия: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4.1. Фестивальные движения.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Участие и проведение фестивалей художественного творчества среди юнармейских отрядов различного уровня.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4.2. Конкурсное движение.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4.2.1. Участие и проведение творческих конкурсов среди воспитанников юнармейского отряда образовательного учреждения.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4.2.2. Ежегодные конкурсы творческих работ, посвящённые памятным датам и дням воинской славы России. Конкурсы проводится среди воспитанников юнармейского отряда поэтапно.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Первый этап -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теоретический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- в одновозрастных группах проводятся уроки-беседы, посвященные памятным датам и дням воинской славы.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Второй –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практический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– презентация творческих работ по номинациям: рисунок, эссе, презентация, рефераты и исследовательские проекты.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Третий этап – подведение итогов конкурса. Жюри, состоящее из преподавателей юнармейского отряда, администрации учебного заведения и актива отряда, определяют победителей в номинациях.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4.2.3. Ежегодный конкурс-выставка творческих работ «День Великой Победы!». Конкурс проводится  в канун годовщины празднования Дня Победы, апрель-май текущего года.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Рисунки и изделия декоративно–прикладного творчества, выполненные воспитанниками юнармейского отряда, представлены в виде экспозиции (выставки) в фойе образовательного учреждения. Подведение итогов и награждение победителей и участников выставки-конкурса – вторая декада мая.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4.2.3. Участие  в городских, региональных конкурсах среди воспитанников юнармейских отрядов согласно плану мероприятий межрегионального Центра юнармейских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4.3. Поисковое движение.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4.3.1. Организация и проведение встреч с участниками поисковых рейдов, представителями поисковых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4.3.2. Посещение музеев, выставок, экспозиций, посвящённых результатам работы поисковых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4.3.3. Участие в рейдах поискового отряда.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4.3.4. Отчётные мероприятия - презентации, исследовательские проекты - по итогам сезона поисковых работ.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4.4. Волонтёрское движение.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Движение волонтерского отряда призвано объединить и согласовывать работу педагогов, учащихся, родителей по вопросам формирования здорового образа жизни, профилактики вредных привычек и злоупотребления психоактивными веществами. Это движение способно эффективно противодействовать бродяжничеству и беспризорности через включение всех детей в активную внеурочную деятельность.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4.4.1. Формирование здорового образа жизни. Пропаганда ЗОЖ.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Подбор положительных примеров и образцов активной жизнедеятельности.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  и проведение спортивных соревнований «</w:t>
      </w:r>
      <w:r w:rsidRPr="00666F46">
        <w:rPr>
          <w:rFonts w:ascii="Times New Roman" w:hAnsi="Times New Roman"/>
          <w:sz w:val="24"/>
          <w:szCs w:val="24"/>
          <w:highlight w:val="white"/>
        </w:rPr>
        <w:t>В здоровом теле здоровый дух!»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Разработка агитационных флаеров, буклетов, листовок, рекомендаций  и презентаций о здоровом образе жизни.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мероприятий к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>международному дню отказа от курения(17 ноября)</w:t>
      </w:r>
      <w:r w:rsidRPr="00666F46">
        <w:rPr>
          <w:rFonts w:ascii="Times New Roman" w:hAnsi="Times New Roman"/>
          <w:sz w:val="24"/>
          <w:szCs w:val="24"/>
        </w:rPr>
        <w:t>. Изготовление буклетов, социальной рекламы о вреде злоупотребления ПАВ и популяризации здорового образа жизни.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и проведение рейдов «Внешний вид учащихся», «Книге – долгая жизнь!», дежурств на мероприятиях образовательного учреждения.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4.4.2. Совместная работа с городскими волонтёрскими организациями. Тренинги специалистов Городского волонтёрского Центра для учащихся юнармейского отряда.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Участие юнармейцев в городских волонтёрских акциях и мероприятиях, согласно плану мероприятий Городского волонтёрского Центра.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4.4.3. Организация и проведение мероприятий ко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>Дню Защитника Отечества и Международному женскому дню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– конкурсы, соревнования среди юношей и девушек, поздравления, концертные программы.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4.4.4.Организация и проведения мероприятия, посвящённому международному дню толерантности (16 ноября). Демонстрация презентаций, эссе на тему межнациональных отношений, понимания, сочувствия и уважительного отношения к пожилым, детям и людям, попавшим в трудную жизненную ситуацию.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4.4.5. «Экологический десант».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 5 класса учащиеся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работы добровольческого отряда по расчистке территории учебного заведения от мусора и снега, расчистка дорожек, уход за насаждениями, домашними цветами.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Экскурсии на предприятия, занимающиеся озеленением города.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4.4.6.  Гуманитарные, гражданские, социальные акции.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Учащиеся среднего звена общеобразовательной школы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Посещение реабилитационных центров для детей и подростков, Домов детства, домов для престарелых. Подготовка концертных / развлекательных, обучающих программ. Сбор книг,  игрушек, необходимых вещей, доставка до адресата.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Оказание практической помощи пожилым людям, детям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Изготовление и демонстрация социальных роликов, проектов.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4.4.7.Акция «Георгиевская ленточка».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Творческо-поисковая работа. Оформление семейных фотоальбомов «След войны в моей семье».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Оказание помощи пожилым, ветеранам  и нуждающимся в подготовке к шествию «Бессмертный полк».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4.4.8.Ученическое самоуправление.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работы: Формирование активной гражданской позиции. Задачами деятельности данного органа являются: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Реализация творческого потенциала каждой личности;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Обеспечение отношений сотрудничества между педагогами и юнармейцами;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Развитие отношений заботы друг о друге, о школе/клубе, о младших.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«правительство»  входят самые активные и инициативные учащиеся юнармейского отряда. Именно они являются инициаторами многих добрых и полезных дел: экологические, профилактические и гуманитарные акции, субботники, Дни пожилого человека, посещение детей-инвалидов, оказание любых видов помощи пожилым людям и детям, находящимся в трудной жизненной ситуации и многое другое.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Одним из важных направлений работы ученического самоуправления является шефство над младшими членами отряда. Старшие ребята оказывают помощь учащимся среднего звена, те, в свою очередь, школьникам младшего возраста.</w:t>
      </w:r>
    </w:p>
    <w:p w:rsidR="00791A12" w:rsidRPr="00666F46" w:rsidRDefault="00376357">
      <w:pPr>
        <w:numPr>
          <w:ilvl w:val="0"/>
          <w:numId w:val="18"/>
        </w:numPr>
        <w:ind w:left="0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Пост № 1.</w:t>
      </w:r>
    </w:p>
    <w:p w:rsidR="00791A12" w:rsidRPr="00666F46" w:rsidRDefault="00376357">
      <w:pPr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4.5.1.Вахта Памяти.</w:t>
      </w:r>
    </w:p>
    <w:p w:rsidR="00791A12" w:rsidRPr="00666F46" w:rsidRDefault="00376357">
      <w:pPr>
        <w:numPr>
          <w:ilvl w:val="0"/>
          <w:numId w:val="19"/>
        </w:numPr>
        <w:ind w:left="0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Работа с ветеранами.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4.6.Лидерский актив.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4.6.1. Психология общения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4.6.2. Психология лидерства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4.6.3.Тайм-менеджмент. «Причины нехватки времени»  -  задание выполняется самостоятельно, результат разбирается на практическом занятии. «Как научится управлять своим временем» - практическое занятие с решением кейсов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4.7.Проведение военно-патриотических соревнований: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4.7.1. «Зарничка» для учащхся 1-4 кл.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4.7.2. «Орленок» , «А ну ка парни» для учащихся 5-7 кл.</w:t>
      </w:r>
    </w:p>
    <w:p w:rsidR="00791A12" w:rsidRDefault="00376357">
      <w:pPr>
        <w:ind w:right="-8"/>
        <w:rPr>
          <w:rFonts w:ascii="Times New Roman" w:hAnsi="Times New Roman"/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4.7.3 «Зарница»   для  учащихся 8-11 кл.</w:t>
      </w:r>
    </w:p>
    <w:p w:rsidR="00912919" w:rsidRDefault="00912919" w:rsidP="00912919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12919" w:rsidRPr="00912919" w:rsidRDefault="00912919" w:rsidP="00912919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12919">
        <w:rPr>
          <w:rFonts w:ascii="Times New Roman" w:hAnsi="Times New Roman"/>
          <w:b/>
          <w:color w:val="auto"/>
          <w:sz w:val="24"/>
          <w:szCs w:val="24"/>
        </w:rPr>
        <w:t>4. Организационно- педагогические условия реализации программы.</w:t>
      </w:r>
    </w:p>
    <w:p w:rsidR="00912919" w:rsidRPr="00912919" w:rsidRDefault="00912919" w:rsidP="00877DEF">
      <w:pPr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912919">
        <w:rPr>
          <w:rFonts w:ascii="Times New Roman" w:hAnsi="Times New Roman"/>
          <w:b/>
          <w:color w:val="auto"/>
          <w:sz w:val="24"/>
          <w:szCs w:val="24"/>
        </w:rPr>
        <w:t>Кадровое обеспечение</w:t>
      </w:r>
    </w:p>
    <w:p w:rsidR="00912919" w:rsidRDefault="00912919" w:rsidP="00877DEF">
      <w:pPr>
        <w:spacing w:after="20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912919">
        <w:rPr>
          <w:rFonts w:ascii="Times New Roman" w:hAnsi="Times New Roman"/>
          <w:color w:val="auto"/>
          <w:sz w:val="24"/>
          <w:szCs w:val="24"/>
        </w:rPr>
        <w:t>Реализует програ</w:t>
      </w:r>
      <w:r w:rsidR="00805E37">
        <w:rPr>
          <w:rFonts w:ascii="Times New Roman" w:hAnsi="Times New Roman"/>
          <w:color w:val="auto"/>
          <w:sz w:val="24"/>
          <w:szCs w:val="24"/>
        </w:rPr>
        <w:t>мму пе</w:t>
      </w:r>
      <w:r w:rsidR="0068354B">
        <w:rPr>
          <w:rFonts w:ascii="Times New Roman" w:hAnsi="Times New Roman"/>
          <w:color w:val="auto"/>
          <w:sz w:val="24"/>
          <w:szCs w:val="24"/>
        </w:rPr>
        <w:t>дагог Васильев Юрий Николаевич</w:t>
      </w:r>
      <w:r w:rsidRPr="00912919">
        <w:rPr>
          <w:rFonts w:ascii="Times New Roman" w:hAnsi="Times New Roman"/>
          <w:color w:val="auto"/>
          <w:sz w:val="24"/>
          <w:szCs w:val="24"/>
        </w:rPr>
        <w:t>, имеющий вы</w:t>
      </w:r>
      <w:r w:rsidR="00805E37">
        <w:rPr>
          <w:rFonts w:ascii="Times New Roman" w:hAnsi="Times New Roman"/>
          <w:color w:val="auto"/>
          <w:sz w:val="24"/>
          <w:szCs w:val="24"/>
        </w:rPr>
        <w:t>сшее образование</w:t>
      </w:r>
      <w:r w:rsidRPr="00912919">
        <w:rPr>
          <w:rFonts w:ascii="Times New Roman" w:hAnsi="Times New Roman"/>
          <w:color w:val="auto"/>
          <w:sz w:val="24"/>
          <w:szCs w:val="24"/>
        </w:rPr>
        <w:t xml:space="preserve">. Педагогический работник систематически повышает свой профессиональный уровень. </w:t>
      </w:r>
    </w:p>
    <w:p w:rsidR="00877DEF" w:rsidRPr="00877DEF" w:rsidRDefault="00877DEF" w:rsidP="00877DEF">
      <w:pPr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877DEF">
        <w:rPr>
          <w:rFonts w:ascii="Times New Roman" w:hAnsi="Times New Roman"/>
          <w:b/>
          <w:color w:val="auto"/>
          <w:sz w:val="24"/>
          <w:szCs w:val="24"/>
        </w:rPr>
        <w:t>Материально- техническое обеспечение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b/>
          <w:bCs/>
          <w:color w:val="auto"/>
          <w:sz w:val="24"/>
          <w:szCs w:val="24"/>
        </w:rPr>
        <w:t>Дидактические материалы.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color w:val="auto"/>
          <w:sz w:val="24"/>
          <w:szCs w:val="24"/>
        </w:rPr>
        <w:t>  1. Учебные плакаты: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Автомат Калашникова;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Транспортировка пострадавшего;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Первая медицинская помощь;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Топографические условные знаки.</w:t>
      </w:r>
    </w:p>
    <w:p w:rsidR="007C28FC" w:rsidRPr="00E212D2" w:rsidRDefault="00877DEF" w:rsidP="00E212D2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color w:val="auto"/>
          <w:sz w:val="24"/>
          <w:szCs w:val="24"/>
          <w:lang w:eastAsia="en-US"/>
        </w:rPr>
        <w:t>Реализация программы предполагает наличие спорти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вного зала, спортивной площадки. </w:t>
      </w:r>
      <w:r w:rsidRPr="00877DEF">
        <w:rPr>
          <w:rFonts w:ascii="Times New Roman" w:hAnsi="Times New Roman"/>
          <w:color w:val="auto"/>
          <w:sz w:val="24"/>
          <w:szCs w:val="24"/>
        </w:rPr>
        <w:t>Для реализации данной программы требуется учебные макеты автомата Калашник</w:t>
      </w:r>
      <w:r>
        <w:rPr>
          <w:rFonts w:ascii="Times New Roman" w:hAnsi="Times New Roman"/>
          <w:color w:val="auto"/>
          <w:sz w:val="24"/>
          <w:szCs w:val="24"/>
        </w:rPr>
        <w:t>ова, пневматические винтовки, </w:t>
      </w:r>
      <w:r w:rsidRPr="00877DEF">
        <w:rPr>
          <w:rFonts w:ascii="Times New Roman" w:hAnsi="Times New Roman"/>
          <w:color w:val="auto"/>
          <w:sz w:val="24"/>
          <w:szCs w:val="24"/>
        </w:rPr>
        <w:t>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F75D6C" w:rsidRDefault="00F75D6C" w:rsidP="007C28FC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877DEF" w:rsidRPr="00912919" w:rsidRDefault="007C28FC" w:rsidP="007C28FC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C28FC">
        <w:rPr>
          <w:rFonts w:ascii="Times New Roman" w:hAnsi="Times New Roman"/>
          <w:b/>
          <w:color w:val="auto"/>
          <w:sz w:val="24"/>
          <w:szCs w:val="24"/>
        </w:rPr>
        <w:t>5. Формы аттестации/ контроля</w:t>
      </w:r>
    </w:p>
    <w:p w:rsidR="00805E37" w:rsidRDefault="007C28FC" w:rsidP="0068354B">
      <w:pPr>
        <w:widowControl w:val="0"/>
        <w:shd w:val="clear" w:color="auto" w:fill="FFFFFF"/>
        <w:autoSpaceDE w:val="0"/>
        <w:autoSpaceDN w:val="0"/>
        <w:rPr>
          <w:rFonts w:ascii="Times New Roman" w:hAnsi="Times New Roman"/>
          <w:color w:val="181818"/>
          <w:sz w:val="24"/>
          <w:szCs w:val="24"/>
        </w:rPr>
      </w:pPr>
      <w:r w:rsidRPr="007C28FC">
        <w:rPr>
          <w:rFonts w:ascii="Times New Roman" w:hAnsi="Times New Roman"/>
          <w:b/>
          <w:color w:val="auto"/>
          <w:sz w:val="24"/>
          <w:szCs w:val="24"/>
          <w:lang w:eastAsia="en-US"/>
        </w:rPr>
        <w:t>Способы контроля и критерии оценки</w:t>
      </w:r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 xml:space="preserve"> Педагогическое наблюдение, устный опрос, анкетирование детей и собеседование, зачёт, соревнования, тестирование. Г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рупповой и индивидуальный показ </w:t>
      </w:r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>упражнений.. Участие в соревнованиях, социальных акциях.</w:t>
      </w:r>
      <w:r w:rsidRPr="007C28FC">
        <w:rPr>
          <w:rFonts w:ascii="Times New Roman" w:hAnsi="Times New Roman"/>
          <w:b/>
          <w:bCs/>
          <w:color w:val="auto"/>
          <w:sz w:val="24"/>
          <w:szCs w:val="24"/>
        </w:rPr>
        <w:t> </w:t>
      </w:r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 xml:space="preserve">Промежуточная аттестация проводится в форме зачета </w:t>
      </w:r>
    </w:p>
    <w:p w:rsidR="0068354B" w:rsidRPr="0068354B" w:rsidRDefault="0068354B" w:rsidP="0068354B">
      <w:pPr>
        <w:widowControl w:val="0"/>
        <w:shd w:val="clear" w:color="auto" w:fill="FFFFFF"/>
        <w:autoSpaceDE w:val="0"/>
        <w:autoSpaceDN w:val="0"/>
        <w:rPr>
          <w:rFonts w:ascii="Times New Roman" w:hAnsi="Times New Roman"/>
          <w:color w:val="181818"/>
          <w:sz w:val="24"/>
          <w:szCs w:val="24"/>
        </w:rPr>
      </w:pPr>
    </w:p>
    <w:p w:rsidR="007C28FC" w:rsidRPr="007C28FC" w:rsidRDefault="007C28FC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</w:pPr>
      <w:r w:rsidRPr="007C28FC">
        <w:rPr>
          <w:rFonts w:ascii="Times New Roman" w:hAnsi="Times New Roman"/>
          <w:b/>
          <w:bCs/>
          <w:sz w:val="24"/>
          <w:szCs w:val="24"/>
          <w:highlight w:val="white"/>
        </w:rPr>
        <w:t>6. Список литературы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 Учебно-наглядное пособие (сборник учебно-тренировочных и контрольно-проверочных карт) по огневой подготовке МУДОд «Центр внешкольной работы «Подросток». 2004г.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 Методическое пособие по мониторингу зрительной и оперативной памяти юнармейцев. Оренбург –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МАУДО «ЦВР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«Подросток». 2008г.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3.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 Методическое пособие по военной топографии. 2009г.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4.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 Методическое пособие по воздушно-десантной подготовке. 2009г.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Военная топография. (Учебник для юнармейцев учебных подразделений). – М.: Военно-топографическое управление генерального штаба, 1966.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6.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Гордиенко А.Н. Войны второй половины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XX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века  (Энциклопедия военного искусства). - Мн .: Литература, 1998. – 544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7.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Гордиенко А.Н. Командиры второй мировой войны (Энциклопедия военного искусства). - Мн .: Литература, 1998. – 544 с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8.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Зяблинцева М.А. Моментальные приемы запоминания. Мнемотехника разведчиков. Ростов н/Д: Феникс, 2006. -160с.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9, Луйк В.Э.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 (военно-патриотическое воспитание).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10. Луйк С.С.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«Юнармеец», культурно-эстетический блок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I часть.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11.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Наставление по физической подготовке в ВС и ВМФ (НФП – 2001).- М.: Воениздат, 2001.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12.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Ненахов Ю.Ю. Воздушно-десантные войска во второй мировой войне (Энциклопедия военного искусства). - М.: Литература, 1998. – 480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13.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Организация вооружения и тактика действия иностранных армий. учебное пособие. – М.: Воениздат, 1997.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14.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Основы рукопашного боя. – М.: Воениздат,1992.- 226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Петров В.В. Снайперы (Энциклопедия военного искусства). - Мн .: Литература, 1997. – 624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16.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Полезные советы воину. Учебное пособие.– М.: Воениздат, 1994.- 552с.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17.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Подготовка войскового разведчика. Учебное пособие. – М.: Воениздат, 1994.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18.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Подготовка разведчика системы ГРУ: учебное пособие.– М.: Прогресс, 2000.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19.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Подготовка разведчика. – Мн.: Харвест,М.:АСТ, 2001. – 400с – (Настольная книга будущего командира).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20.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Португальский. Первые и впервые. Военная история Отечества. – М.:ООО «Издательский дом «Проспект-АП»,2005.-288.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21. Ревинв Е.В.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«Юнармеец», культурно-эстетический блок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II часть сборник сценариев военно-патриотических мероприятий).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22.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Соколов Н. Военная символика (Энциклопедия военного искусства).                               В.- Мн .: Литература, 1997. – 544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23.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Условные знаки топографических карт (справочник). – М.: Военно-топографическое управление генерального штаба, 1966.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24.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Учебник сержанта ВДВ. – М.: МО РФ, ВДВ, 2007. – 592с.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Шубина Т.Г. Маршалы и адмиралы (Энциклопедия военного искусства). - Мн .: Литература, 1997. – 608 с.</w:t>
      </w:r>
    </w:p>
    <w:p w:rsidR="007C28FC" w:rsidRPr="007C28FC" w:rsidRDefault="007C28FC" w:rsidP="007C28FC">
      <w:pPr>
        <w:spacing w:before="120" w:after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 </w:t>
      </w:r>
      <w:r w:rsidRPr="007C28FC">
        <w:rPr>
          <w:rFonts w:ascii="Times New Roman" w:hAnsi="Times New Roman"/>
          <w:b/>
          <w:sz w:val="24"/>
          <w:szCs w:val="24"/>
        </w:rPr>
        <w:t>для юнармейцев: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1. Военная топография. (Учебник для юнармейцев учебных подразделений). – М.: Военно-топографическое управление генерального штаба, 1966.                            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2.Кукушкин А.В. Воспоминания начальника разведки ВДВ. – Чита.:2014. – 100с.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3. Мохунов Г.А. Герои Оренбуржья.- Оренбург.: Издательский центр ОГАУ, 2013. – 375.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4. Наставление по воздушно-десантной подготовке. Учебное пособие. – М.: Воениздат, 1977.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5. Организация вооружения и тактика действия иностранных армий. учебное  пособие. – М.: Воениздат, 1997.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6. Основы рукопашного боя. – М.: Воениздат,1992.- 226с.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7. Полезные советы воину. Учебное пособие.– М.: Воениздат, 1994.- 552с.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8. Подготовка войскового разведчика. Учебное пособие. – М.: Воениздат, 1994.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9. Подготовка разведчика системы ГРУ: учебное пособие.– М.: Прогресс, 2000.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10. Подготовка разведчика. – Мн.: Харвест,М.:АСТ, 2001. – 400с. – (Настольная книга будущего командира).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11. Португальский. Первые и впервые. Военная история Отечества. – М.:ООО  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«Издательский дом «Проспект-АП»,2005.-288с.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12.  Поповских П.Я., Сирота В.И. Учебник «Азбука разведчика». – Рыбинск.: ОАО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    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«Рыбинский Дом печати»,2014. - 384с.</w:t>
      </w:r>
    </w:p>
    <w:p w:rsidR="00912919" w:rsidRDefault="00912919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Pr="00666F46" w:rsidRDefault="00805E37">
      <w:pPr>
        <w:ind w:right="-8"/>
        <w:rPr>
          <w:sz w:val="24"/>
          <w:szCs w:val="24"/>
        </w:rPr>
      </w:pPr>
    </w:p>
    <w:p w:rsidR="007C28FC" w:rsidRPr="00070E13" w:rsidRDefault="007C28FC" w:rsidP="007C28FC">
      <w:pPr>
        <w:numPr>
          <w:ilvl w:val="0"/>
          <w:numId w:val="30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B13B8">
        <w:rPr>
          <w:rFonts w:ascii="Times New Roman" w:hAnsi="Times New Roman"/>
          <w:b/>
          <w:sz w:val="24"/>
          <w:szCs w:val="24"/>
        </w:rPr>
        <w:t>Приложения</w:t>
      </w:r>
    </w:p>
    <w:p w:rsidR="007C28FC" w:rsidRDefault="007C28FC" w:rsidP="007C28FC">
      <w:pPr>
        <w:jc w:val="center"/>
        <w:rPr>
          <w:rFonts w:ascii="Times New Roman" w:hAnsi="Times New Roman"/>
          <w:b/>
          <w:sz w:val="24"/>
          <w:szCs w:val="24"/>
        </w:rPr>
      </w:pPr>
      <w:r w:rsidRPr="00EB13B8">
        <w:rPr>
          <w:rFonts w:ascii="Times New Roman" w:hAnsi="Times New Roman"/>
          <w:b/>
          <w:sz w:val="24"/>
          <w:szCs w:val="24"/>
        </w:rPr>
        <w:t>Кале</w:t>
      </w:r>
      <w:r w:rsidR="00F75D6C">
        <w:rPr>
          <w:rFonts w:ascii="Times New Roman" w:hAnsi="Times New Roman"/>
          <w:b/>
          <w:sz w:val="24"/>
          <w:szCs w:val="24"/>
        </w:rPr>
        <w:t>ндарно-тематический план на 2025-2026</w:t>
      </w:r>
      <w:r w:rsidRPr="00EB13B8">
        <w:rPr>
          <w:rFonts w:ascii="Times New Roman" w:hAnsi="Times New Roman"/>
          <w:b/>
          <w:sz w:val="24"/>
          <w:szCs w:val="24"/>
        </w:rPr>
        <w:t xml:space="preserve"> уч. </w:t>
      </w:r>
      <w:r w:rsidR="00805E37">
        <w:rPr>
          <w:rFonts w:ascii="Times New Roman" w:hAnsi="Times New Roman"/>
          <w:b/>
          <w:sz w:val="24"/>
          <w:szCs w:val="24"/>
        </w:rPr>
        <w:t>г</w:t>
      </w:r>
      <w:r w:rsidRPr="00EB13B8">
        <w:rPr>
          <w:rFonts w:ascii="Times New Roman" w:hAnsi="Times New Roman"/>
          <w:b/>
          <w:sz w:val="24"/>
          <w:szCs w:val="24"/>
        </w:rPr>
        <w:t>од</w:t>
      </w:r>
    </w:p>
    <w:p w:rsidR="002E1F50" w:rsidRDefault="00F75D6C" w:rsidP="007C28F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805E37"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851"/>
        <w:gridCol w:w="1417"/>
        <w:gridCol w:w="988"/>
        <w:gridCol w:w="3123"/>
        <w:gridCol w:w="2121"/>
      </w:tblGrid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Вводная 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Военно-историческая подготовка.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Вводное занятие «С чего начинается Родина?»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Ратная история России и Советского Союза, история их Вооруженных Сил.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</w:t>
            </w:r>
          </w:p>
        </w:tc>
      </w:tr>
      <w:tr w:rsidR="00F75D6C" w:rsidTr="007643EF">
        <w:trPr>
          <w:trHeight w:val="6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Профессия – Родину защищать.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закон о службе в Вооруженных Силах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Полководцы и народные герои  Великой  Отечественной  войны.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воинами-ветеранами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Государственные символы РФ, РТ, воинские звания и ритуалы, символика Юнармии.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Государственные символы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Диспут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Символика Республики Татарстан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Символика ВВДЮПОД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юнармейского движения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  ВВДЮПОД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Воинские звания и ритуалы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Диспут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Военная присяга 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приведения к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Военной присяге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Боевые Знамена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Проверочное теоретическое занятие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Раздел 3. Огневая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Пневматическое оружие, его устройство, технические данные.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пользования. Уход. Правила поведения, использования и ТБ при стрельбе из пневматической винтовки.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прицеливания и удержание. Пристрелка винтовки и выбор мишени.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Номера мишеней и расстояние до них. Корректировка стрельбы. Стрельба стоя.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стрельбы лёжа с жёсткого упора. Стрельба с положения стоя на колене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стрельбы лёжа с упором через локоть, предплечье.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Чистка  и смазка оружия, стрельба из пневматического пистолета, правила использования и ТБ при стрельбе.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пневматического пистолета стоя, удержание  пистолета двумя руками.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пневматического пистолета стоя, удержание пистолета одной рукой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пневматического пистолета из положения лёжа. Чистка и смазка оружия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Соревнование по стрельбе из пневматического пистолета среди курсантов (личное первенство)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стрельбе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Раздел 4. Основы военно-технической и специальной подготовки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Ученые и конструкторы оружия Победы.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 боевые свойства автомата Калашникова.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АКМ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неполной разборки и сборки автомата Калашникова.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АКМ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5. Строевая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Строевой Устав Вооруженных Сил  РФ.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приемы и движение без оружия. Обязанности командиров перед построением и в строю. Строевая стойка и повороты на месте.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опрос, 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строевым шагом. Повороты в движении, строевая стойка.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Повороты на месте, построение из одной шеренги в две и обратно.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Воинское приветствие в строю, на месте и в движении. Ответ на приветствие в движении. Выход из строя, подход к начальнику.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в строй. Совершенствование строевых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10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взвода. Развёрнутый строй. Походный строй.  Построение отделения в развёрнутый строй.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Перестроение отделения из развёрнутого в походный и обратно. Разминание и смыкание строя.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225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и управление ими. Обязанности солдата перед построением и в строю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в отдании воинского приветствия в строю, на месте и в движении.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Строевой смотр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6. Топографическая и туристическая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Магнитный азимут.  Определение азимутов на местные  предметы  и  движение  по  азимуту.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Разведение костра и установка палатки.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на улице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Раздел 7. Прикладная физическая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для развития общей выносливости.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в преодолении полосы препятствий по элементам.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Силовая подготовка.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развития  силы  мышц.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Рукопашный бой. Разучивание и тренировка в выполнении подготовительных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Самострахование. Подготовка к бою, передвижение и выполнение подготовительных приёмов в комплексе.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Связывание приёмов защиты от ударов рукой, ногой, освобождение от захватов противника.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приёмов            самострахования. Разучивание приёмов «задняя подножка», связывание противника.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и тренировка в выполнении приёмов защиты от ударов ножом сверху, снизу, сбоку, прямо.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Обезоруживание противника, комплексные тренировки в совершенствовании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Медитация и акробатика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тренировки в совершенствовании изученных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19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8. Чрезвычайные ситуации и безопасность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ЧС в природе. Землетрясения. Способы защиты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Оползень, сели, обвалы, наводнения. Способы защиты.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F75D6C" w:rsidTr="007643EF">
        <w:trPr>
          <w:trHeight w:val="280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 Правила пожарной безопасности. Цели и задачи. Противопожарный режим в школе, в доме, квартире. Первичные средства пожаротушения.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10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безопасность. Правила дорожного движения. Движения пешеходов, на велосипеде, на мопеде. Дорожные знаки.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9. Медицинская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медицинских знаний и правила оказания первой помощи Наложение повязок на палец, кисть, локоть, колено.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Наложение повязок на голову, живот, остановка кровотечения жгутом.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Искусственное дыхание. Эвакуации пострадавших.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безносилочного переноса пострадавших.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10. Средства индивидуальной защиты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63-73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11. Подготовка и участие в акциях, мероприятиях, соревнованиях, конкурсах, смотрах.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E0DF4" w:rsidTr="007643EF">
        <w:trPr>
          <w:trHeight w:val="310"/>
          <w:jc w:val="center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F4" w:rsidRDefault="00CE0DF4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144 часа</w:t>
            </w:r>
          </w:p>
        </w:tc>
      </w:tr>
    </w:tbl>
    <w:p w:rsidR="00791A12" w:rsidRDefault="00791A12"/>
    <w:sectPr w:rsidR="00791A12" w:rsidSect="00711B68">
      <w:footerReference w:type="default" r:id="rId8"/>
      <w:footerReference w:type="first" r:id="rId9"/>
      <w:pgSz w:w="11906" w:h="16838"/>
      <w:pgMar w:top="1134" w:right="737" w:bottom="1134" w:left="130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1A6" w:rsidRDefault="00DB01A6" w:rsidP="00711B68">
      <w:r>
        <w:separator/>
      </w:r>
    </w:p>
  </w:endnote>
  <w:endnote w:type="continuationSeparator" w:id="0">
    <w:p w:rsidR="00DB01A6" w:rsidRDefault="00DB01A6" w:rsidP="0071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5494931"/>
      <w:docPartObj>
        <w:docPartGallery w:val="Page Numbers (Bottom of Page)"/>
        <w:docPartUnique/>
      </w:docPartObj>
    </w:sdtPr>
    <w:sdtEndPr/>
    <w:sdtContent>
      <w:p w:rsidR="007F0BEF" w:rsidRDefault="007F0BE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638">
          <w:rPr>
            <w:noProof/>
          </w:rPr>
          <w:t>2</w:t>
        </w:r>
        <w:r>
          <w:fldChar w:fldCharType="end"/>
        </w:r>
      </w:p>
    </w:sdtContent>
  </w:sdt>
  <w:p w:rsidR="007F0BEF" w:rsidRDefault="007F0BE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BEF" w:rsidRDefault="007F0BE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1A6" w:rsidRDefault="00DB01A6" w:rsidP="00711B68">
      <w:r>
        <w:separator/>
      </w:r>
    </w:p>
  </w:footnote>
  <w:footnote w:type="continuationSeparator" w:id="0">
    <w:p w:rsidR="00DB01A6" w:rsidRDefault="00DB01A6" w:rsidP="00711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6745B"/>
    <w:multiLevelType w:val="multilevel"/>
    <w:tmpl w:val="524815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A4948D3"/>
    <w:multiLevelType w:val="multilevel"/>
    <w:tmpl w:val="F08853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BE50C7B"/>
    <w:multiLevelType w:val="multilevel"/>
    <w:tmpl w:val="D97ACA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C6C36FC"/>
    <w:multiLevelType w:val="multilevel"/>
    <w:tmpl w:val="1EAC3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FA27D95"/>
    <w:multiLevelType w:val="multilevel"/>
    <w:tmpl w:val="36FA76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025F28"/>
    <w:multiLevelType w:val="multilevel"/>
    <w:tmpl w:val="89E6DF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1D13BEF"/>
    <w:multiLevelType w:val="multilevel"/>
    <w:tmpl w:val="074EA7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908704B"/>
    <w:multiLevelType w:val="multilevel"/>
    <w:tmpl w:val="568A817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A7A6A92"/>
    <w:multiLevelType w:val="multilevel"/>
    <w:tmpl w:val="56CC64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15613D1"/>
    <w:multiLevelType w:val="multilevel"/>
    <w:tmpl w:val="E788F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22625341"/>
    <w:multiLevelType w:val="multilevel"/>
    <w:tmpl w:val="3D78B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31140144"/>
    <w:multiLevelType w:val="multilevel"/>
    <w:tmpl w:val="7B9816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486462A"/>
    <w:multiLevelType w:val="multilevel"/>
    <w:tmpl w:val="E40426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81B2A07"/>
    <w:multiLevelType w:val="multilevel"/>
    <w:tmpl w:val="FC70D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17156C2"/>
    <w:multiLevelType w:val="multilevel"/>
    <w:tmpl w:val="209C4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>
    <w:nsid w:val="45311C03"/>
    <w:multiLevelType w:val="multilevel"/>
    <w:tmpl w:val="ADD8A9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6C82D3B"/>
    <w:multiLevelType w:val="multilevel"/>
    <w:tmpl w:val="D20E0B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715326E"/>
    <w:multiLevelType w:val="multilevel"/>
    <w:tmpl w:val="C03AF8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7D9024E"/>
    <w:multiLevelType w:val="hybridMultilevel"/>
    <w:tmpl w:val="554EE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9871E0"/>
    <w:multiLevelType w:val="multilevel"/>
    <w:tmpl w:val="C966E6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57BA3214"/>
    <w:multiLevelType w:val="multilevel"/>
    <w:tmpl w:val="A776E0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2E24F0"/>
    <w:multiLevelType w:val="multilevel"/>
    <w:tmpl w:val="6A6AD7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69A4770C"/>
    <w:multiLevelType w:val="multilevel"/>
    <w:tmpl w:val="8C52B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CEE28CA"/>
    <w:multiLevelType w:val="multilevel"/>
    <w:tmpl w:val="FF980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8">
    <w:nsid w:val="6D1163E6"/>
    <w:multiLevelType w:val="multilevel"/>
    <w:tmpl w:val="96CEFB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9">
    <w:nsid w:val="6FF84038"/>
    <w:multiLevelType w:val="multilevel"/>
    <w:tmpl w:val="C20E1E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752F6037"/>
    <w:multiLevelType w:val="multilevel"/>
    <w:tmpl w:val="CB2831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7C6201C7"/>
    <w:multiLevelType w:val="multilevel"/>
    <w:tmpl w:val="9758B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6"/>
  </w:num>
  <w:num w:numId="2">
    <w:abstractNumId w:val="28"/>
  </w:num>
  <w:num w:numId="3">
    <w:abstractNumId w:val="19"/>
  </w:num>
  <w:num w:numId="4">
    <w:abstractNumId w:val="18"/>
  </w:num>
  <w:num w:numId="5">
    <w:abstractNumId w:val="25"/>
  </w:num>
  <w:num w:numId="6">
    <w:abstractNumId w:val="6"/>
  </w:num>
  <w:num w:numId="7">
    <w:abstractNumId w:val="9"/>
  </w:num>
  <w:num w:numId="8">
    <w:abstractNumId w:val="2"/>
  </w:num>
  <w:num w:numId="9">
    <w:abstractNumId w:val="15"/>
  </w:num>
  <w:num w:numId="10">
    <w:abstractNumId w:val="10"/>
  </w:num>
  <w:num w:numId="11">
    <w:abstractNumId w:val="13"/>
  </w:num>
  <w:num w:numId="12">
    <w:abstractNumId w:val="30"/>
  </w:num>
  <w:num w:numId="13">
    <w:abstractNumId w:val="22"/>
  </w:num>
  <w:num w:numId="14">
    <w:abstractNumId w:val="29"/>
  </w:num>
  <w:num w:numId="15">
    <w:abstractNumId w:val="5"/>
  </w:num>
  <w:num w:numId="16">
    <w:abstractNumId w:val="17"/>
  </w:num>
  <w:num w:numId="17">
    <w:abstractNumId w:val="26"/>
  </w:num>
  <w:num w:numId="18">
    <w:abstractNumId w:val="12"/>
  </w:num>
  <w:num w:numId="19">
    <w:abstractNumId w:val="31"/>
  </w:num>
  <w:num w:numId="20">
    <w:abstractNumId w:val="23"/>
  </w:num>
  <w:num w:numId="21">
    <w:abstractNumId w:val="14"/>
  </w:num>
  <w:num w:numId="22">
    <w:abstractNumId w:val="7"/>
  </w:num>
  <w:num w:numId="23">
    <w:abstractNumId w:val="4"/>
  </w:num>
  <w:num w:numId="24">
    <w:abstractNumId w:val="27"/>
  </w:num>
  <w:num w:numId="25">
    <w:abstractNumId w:val="20"/>
  </w:num>
  <w:num w:numId="26">
    <w:abstractNumId w:val="8"/>
  </w:num>
  <w:num w:numId="27">
    <w:abstractNumId w:val="3"/>
  </w:num>
  <w:num w:numId="28">
    <w:abstractNumId w:val="0"/>
  </w:num>
  <w:num w:numId="29">
    <w:abstractNumId w:val="24"/>
  </w:num>
  <w:num w:numId="30">
    <w:abstractNumId w:val="1"/>
  </w:num>
  <w:num w:numId="31">
    <w:abstractNumId w:val="21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A12"/>
    <w:rsid w:val="0003650F"/>
    <w:rsid w:val="00042061"/>
    <w:rsid w:val="00070E13"/>
    <w:rsid w:val="00074B9C"/>
    <w:rsid w:val="000849EA"/>
    <w:rsid w:val="000A6EF2"/>
    <w:rsid w:val="0012127E"/>
    <w:rsid w:val="001609DE"/>
    <w:rsid w:val="00180A53"/>
    <w:rsid w:val="0021754C"/>
    <w:rsid w:val="00236D2A"/>
    <w:rsid w:val="002E02EF"/>
    <w:rsid w:val="002E1F50"/>
    <w:rsid w:val="00301247"/>
    <w:rsid w:val="00320CF6"/>
    <w:rsid w:val="00345136"/>
    <w:rsid w:val="00376357"/>
    <w:rsid w:val="003A2638"/>
    <w:rsid w:val="003B0616"/>
    <w:rsid w:val="004613D8"/>
    <w:rsid w:val="004A08FD"/>
    <w:rsid w:val="00516170"/>
    <w:rsid w:val="00597C6E"/>
    <w:rsid w:val="005A12D0"/>
    <w:rsid w:val="005E767C"/>
    <w:rsid w:val="006603A4"/>
    <w:rsid w:val="00666F46"/>
    <w:rsid w:val="0067112A"/>
    <w:rsid w:val="0068354B"/>
    <w:rsid w:val="006B5E0D"/>
    <w:rsid w:val="006B779B"/>
    <w:rsid w:val="00711B68"/>
    <w:rsid w:val="0071735D"/>
    <w:rsid w:val="00737700"/>
    <w:rsid w:val="007643EF"/>
    <w:rsid w:val="007915DF"/>
    <w:rsid w:val="00791A12"/>
    <w:rsid w:val="007C28FC"/>
    <w:rsid w:val="007F0BEF"/>
    <w:rsid w:val="007F41C7"/>
    <w:rsid w:val="00805E37"/>
    <w:rsid w:val="00877DEF"/>
    <w:rsid w:val="008C66ED"/>
    <w:rsid w:val="008F32D4"/>
    <w:rsid w:val="00912919"/>
    <w:rsid w:val="0097063C"/>
    <w:rsid w:val="00971742"/>
    <w:rsid w:val="00975D99"/>
    <w:rsid w:val="00A75E0D"/>
    <w:rsid w:val="00B457F5"/>
    <w:rsid w:val="00B75B13"/>
    <w:rsid w:val="00B959C6"/>
    <w:rsid w:val="00BC7157"/>
    <w:rsid w:val="00C77D7F"/>
    <w:rsid w:val="00CE0DF4"/>
    <w:rsid w:val="00D7599A"/>
    <w:rsid w:val="00D9010A"/>
    <w:rsid w:val="00DB01A6"/>
    <w:rsid w:val="00DC262E"/>
    <w:rsid w:val="00E212D2"/>
    <w:rsid w:val="00F10734"/>
    <w:rsid w:val="00F30203"/>
    <w:rsid w:val="00F7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7AB62-07B7-48CB-9F43-22C3CE51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99"/>
    <w:qFormat/>
    <w:rsid w:val="0097063C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609D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609DE"/>
    <w:rPr>
      <w:rFonts w:ascii="Segoe UI" w:hAnsi="Segoe UI" w:cs="Segoe UI"/>
      <w:sz w:val="18"/>
      <w:szCs w:val="18"/>
    </w:rPr>
  </w:style>
  <w:style w:type="table" w:customStyle="1" w:styleId="15">
    <w:name w:val="Сетка таблицы1"/>
    <w:basedOn w:val="a1"/>
    <w:next w:val="ab"/>
    <w:uiPriority w:val="59"/>
    <w:rsid w:val="002E1F50"/>
    <w:pPr>
      <w:widowControl w:val="0"/>
      <w:autoSpaceDE w:val="0"/>
      <w:autoSpaceDN w:val="0"/>
    </w:pPr>
    <w:rPr>
      <w:rFonts w:ascii="Calibri" w:eastAsia="Calibri" w:hAnsi="Calibri"/>
      <w:color w:val="auto"/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2E1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711B6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11B68"/>
    <w:rPr>
      <w:sz w:val="28"/>
    </w:rPr>
  </w:style>
  <w:style w:type="paragraph" w:styleId="ae">
    <w:name w:val="footer"/>
    <w:basedOn w:val="a"/>
    <w:link w:val="af"/>
    <w:uiPriority w:val="99"/>
    <w:unhideWhenUsed/>
    <w:rsid w:val="00711B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1B6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10236</Words>
  <Characters>58349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Гостевой</cp:lastModifiedBy>
  <cp:revision>23</cp:revision>
  <cp:lastPrinted>2025-11-19T07:10:00Z</cp:lastPrinted>
  <dcterms:created xsi:type="dcterms:W3CDTF">2023-01-10T12:17:00Z</dcterms:created>
  <dcterms:modified xsi:type="dcterms:W3CDTF">2025-11-21T13:05:00Z</dcterms:modified>
</cp:coreProperties>
</file>